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C4" w:rsidRDefault="00EB7CB2">
      <w:pPr>
        <w:pStyle w:val="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КОМУНАЛЬНИЙ ЗАКЛАД  </w:t>
      </w:r>
    </w:p>
    <w:p w:rsidR="002061C4" w:rsidRDefault="00EB7CB2">
      <w:pPr>
        <w:pStyle w:val="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 w:rsidR="002061C4" w:rsidRDefault="00EB7CB2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(ХЛ № 36)</w:t>
      </w:r>
    </w:p>
    <w:p w:rsidR="002061C4" w:rsidRDefault="00EB7CB2">
      <w:pPr>
        <w:pStyle w:val="1"/>
        <w:tabs>
          <w:tab w:val="left" w:pos="1695"/>
        </w:tabs>
        <w:spacing w:line="360" w:lineRule="auto"/>
      </w:pPr>
      <w:r>
        <w:rPr>
          <w:rStyle w:val="10"/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</w:t>
      </w:r>
      <w:r>
        <w:rPr>
          <w:rStyle w:val="10"/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Код ДКУД 0101019</w:t>
      </w:r>
    </w:p>
    <w:p w:rsidR="002061C4" w:rsidRDefault="00EB7CB2">
      <w:pPr>
        <w:pStyle w:val="1"/>
        <w:tabs>
          <w:tab w:val="left" w:pos="1695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</w:t>
      </w:r>
    </w:p>
    <w:p w:rsidR="002061C4" w:rsidRPr="00E85F6A" w:rsidRDefault="00E85F6A">
      <w:pPr>
        <w:pStyle w:val="1"/>
        <w:spacing w:line="360" w:lineRule="auto"/>
        <w:rPr>
          <w:lang w:val="uk-UA"/>
        </w:rPr>
      </w:pPr>
      <w:r>
        <w:rPr>
          <w:rStyle w:val="10"/>
          <w:rFonts w:ascii="Times New Roman" w:eastAsia="Times New Roman" w:hAnsi="Times New Roman" w:cs="Times New Roman"/>
          <w:sz w:val="28"/>
          <w:szCs w:val="28"/>
          <w:lang w:val="uk-UA" w:eastAsia="ru-RU"/>
        </w:rPr>
        <w:t>01.01.2026</w:t>
      </w:r>
      <w:r w:rsidR="00EB7CB2">
        <w:rPr>
          <w:rStyle w:val="1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B7CB2">
        <w:rPr>
          <w:rStyle w:val="1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B7CB2">
        <w:rPr>
          <w:rStyle w:val="1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м. Харків</w:t>
      </w:r>
      <w:r w:rsidR="00EB7CB2">
        <w:rPr>
          <w:rStyle w:val="1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B7CB2">
        <w:rPr>
          <w:rStyle w:val="1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B7CB2">
        <w:rPr>
          <w:rStyle w:val="10"/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№</w:t>
      </w:r>
      <w:r w:rsidR="00EB7CB2">
        <w:rPr>
          <w:rStyle w:val="1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Style w:val="10"/>
          <w:rFonts w:ascii="Times New Roman" w:eastAsia="Times New Roman" w:hAnsi="Times New Roman" w:cs="Times New Roman"/>
          <w:sz w:val="28"/>
          <w:szCs w:val="28"/>
          <w:lang w:val="uk-UA" w:eastAsia="ru-RU"/>
        </w:rPr>
        <w:t>03</w:t>
      </w:r>
    </w:p>
    <w:p w:rsidR="002061C4" w:rsidRDefault="002061C4">
      <w:pPr>
        <w:pStyle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61C4" w:rsidRDefault="00EB7CB2">
      <w:pPr>
        <w:pStyle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доступу до публічної інформації</w:t>
      </w:r>
    </w:p>
    <w:p w:rsidR="002061C4" w:rsidRDefault="00EB7CB2">
      <w:pPr>
        <w:pStyle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учасників освітнього процесу комунального закладу </w:t>
      </w:r>
    </w:p>
    <w:p w:rsidR="002061C4" w:rsidRDefault="00EB7CB2">
      <w:pPr>
        <w:pStyle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«Харківський ліцей № 36 Харківської міської ради»</w:t>
      </w:r>
    </w:p>
    <w:p w:rsidR="002061C4" w:rsidRDefault="002061C4">
      <w:pPr>
        <w:pStyle w:val="1"/>
        <w:spacing w:line="384" w:lineRule="auto"/>
        <w:rPr>
          <w:rFonts w:ascii="Times New Roman" w:eastAsia="Times New Roman" w:hAnsi="Times New Roman" w:cs="Times New Roman"/>
          <w:sz w:val="14"/>
          <w:szCs w:val="28"/>
          <w:lang w:val="uk-UA" w:eastAsia="ru-RU"/>
        </w:rPr>
      </w:pPr>
    </w:p>
    <w:p w:rsidR="002061C4" w:rsidRDefault="00EB7CB2">
      <w:pPr>
        <w:pStyle w:val="11"/>
        <w:tabs>
          <w:tab w:val="left" w:pos="2960"/>
        </w:tabs>
        <w:spacing w:before="0" w:after="0"/>
        <w:ind w:firstLine="567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 xml:space="preserve">На виконання статті 30 Закону України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>освіту”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val="uk-UA" w:eastAsia="ru-RU"/>
        </w:rPr>
        <w:t>, з метою оприлюднення на сайті закладу інформації</w:t>
      </w:r>
    </w:p>
    <w:p w:rsidR="002061C4" w:rsidRDefault="002061C4">
      <w:pPr>
        <w:pStyle w:val="Textbody"/>
        <w:spacing w:after="0"/>
        <w:rPr>
          <w:rFonts w:ascii="Times New Roman" w:hAnsi="Times New Roman" w:cs="Times New Roman"/>
          <w:sz w:val="2"/>
          <w:szCs w:val="28"/>
          <w:lang w:val="uk-UA" w:eastAsia="ru-RU"/>
        </w:rPr>
      </w:pPr>
    </w:p>
    <w:p w:rsidR="002061C4" w:rsidRDefault="00EB7CB2">
      <w:pPr>
        <w:pStyle w:val="Textbody"/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НАКАЗУЮ:</w:t>
      </w:r>
    </w:p>
    <w:p w:rsidR="002061C4" w:rsidRDefault="002061C4">
      <w:pPr>
        <w:pStyle w:val="Textbody"/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061C4" w:rsidRDefault="00EB7CB2">
      <w:pPr>
        <w:pStyle w:val="Textbody"/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1. Призначити відповідальними за оприлюднення інформації на сайті закладу: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1.1.Інформація щодо діяльності закладу та організації освітнього процесу;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Інформація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булінгу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Биковський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виховної роботи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Інформація щодо отриманих та витрачених коштів.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Шипіцина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завгосп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 Статут закладу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 Ліцензії на провадження освітньої діяльності;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 Сертифікати про акредитацію освітніх програм, сертифікат про інституційну акредитацію закладу вищої освіти;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2061C4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1.7. Структура та о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ргани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lastRenderedPageBreak/>
        <w:t>1.8. К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адровий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склад закладу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ліцензійними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умовами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1.9. Н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аявність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вакантних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посад, порядок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умови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конкурсу на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заміщення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разі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);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Рудакова О.С.,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секретар-друкарка</w:t>
      </w:r>
    </w:p>
    <w:p w:rsidR="002061C4" w:rsidRPr="00E85F6A" w:rsidRDefault="00EB7CB2">
      <w:pPr>
        <w:pStyle w:val="Textbody"/>
        <w:spacing w:after="0" w:line="180" w:lineRule="atLeast"/>
        <w:jc w:val="both"/>
        <w:rPr>
          <w:lang w:val="uk-UA"/>
        </w:rPr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1.10. Освітні програми, що реалізуються в закладі освіти, та перелік освітніх компонентів, що передбачені відповідною освітньою програмою;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1.11. Т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ериторія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закріплена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за закладом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засновником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1.12. Л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іцензований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обсяг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фактична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кількість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навчаються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закладі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1.13. П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равила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прийому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до закладу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1.14. П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равила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поведінки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здобувача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закладі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Биковський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1.15. М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ова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мови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освітнього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процесу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  <w:jc w:val="both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1.16. М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атеріально-технічне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ліцензійними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</w:p>
    <w:p w:rsidR="002061C4" w:rsidRDefault="00EB7CB2">
      <w:pPr>
        <w:pStyle w:val="Textbody"/>
        <w:spacing w:after="0" w:line="180" w:lineRule="atLeast"/>
        <w:jc w:val="both"/>
      </w:pPr>
      <w:proofErr w:type="spellStart"/>
      <w:proofErr w:type="gramStart"/>
      <w:r>
        <w:rPr>
          <w:rStyle w:val="10"/>
          <w:rFonts w:ascii="Times New Roman" w:hAnsi="Times New Roman" w:cs="Times New Roman"/>
          <w:sz w:val="28"/>
          <w:szCs w:val="28"/>
        </w:rPr>
        <w:t>умовами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);</w:t>
      </w:r>
      <w:proofErr w:type="gramEnd"/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Шипіцина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завгосп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1.17. Р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езультати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моніторингу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якості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1.18. У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мови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доступності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особливими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освітніми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потребами;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lastRenderedPageBreak/>
        <w:t>1.19. Р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озмір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підготовку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перепідготовку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підвищення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здобувачів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навчально-виховної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1.20. П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ерелік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додаткових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освітніх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вартість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порядок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та оплати;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Борисенко І.Б.,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навчальної роботи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1.21. Р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ічний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звіт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частина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30 Закону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 </w:t>
      </w:r>
      <w:hyperlink r:id="rId6" w:anchor="Text" w:history="1">
        <w:r>
          <w:rPr>
            <w:rStyle w:val="10"/>
            <w:rFonts w:ascii="Times New Roman" w:hAnsi="Times New Roman" w:cs="Times New Roman"/>
            <w:sz w:val="28"/>
            <w:szCs w:val="28"/>
          </w:rPr>
          <w:t xml:space="preserve">“Про </w:t>
        </w:r>
        <w:proofErr w:type="spellStart"/>
        <w:r>
          <w:rPr>
            <w:rStyle w:val="10"/>
            <w:rFonts w:ascii="Times New Roman" w:hAnsi="Times New Roman" w:cs="Times New Roman"/>
            <w:sz w:val="28"/>
            <w:szCs w:val="28"/>
          </w:rPr>
          <w:t>освіту</w:t>
        </w:r>
        <w:proofErr w:type="spellEnd"/>
        <w:r>
          <w:rPr>
            <w:rStyle w:val="10"/>
            <w:rFonts w:ascii="Times New Roman" w:hAnsi="Times New Roman" w:cs="Times New Roman"/>
            <w:sz w:val="28"/>
            <w:szCs w:val="28"/>
          </w:rPr>
          <w:t>”</w:t>
        </w:r>
      </w:hyperlink>
      <w:r>
        <w:rPr>
          <w:rStyle w:val="10"/>
          <w:rFonts w:ascii="Times New Roman" w:hAnsi="Times New Roman" w:cs="Times New Roman"/>
          <w:sz w:val="28"/>
          <w:szCs w:val="28"/>
        </w:rPr>
        <w:t>).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Биковський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В.І.,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2061C4" w:rsidRDefault="00EB7CB2">
      <w:pPr>
        <w:pStyle w:val="Textbody"/>
        <w:spacing w:after="0" w:line="180" w:lineRule="atLeast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виховної роботи</w:t>
      </w:r>
    </w:p>
    <w:p w:rsidR="002061C4" w:rsidRDefault="00EB7CB2">
      <w:pPr>
        <w:pStyle w:val="41"/>
        <w:spacing w:before="0" w:after="0" w:line="240" w:lineRule="atLeast"/>
      </w:pPr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 xml:space="preserve">2. </w:t>
      </w:r>
      <w:proofErr w:type="spellStart"/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>Биковському</w:t>
      </w:r>
      <w:proofErr w:type="spellEnd"/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 xml:space="preserve"> В.І., заступнику директора з виховної роботи,  забезпечити наявність на сайті закладу і</w:t>
      </w:r>
      <w:proofErr w:type="spellStart"/>
      <w:r>
        <w:rPr>
          <w:rStyle w:val="10"/>
          <w:rFonts w:ascii="Times New Roman" w:hAnsi="Times New Roman" w:cs="Times New Roman"/>
          <w:b w:val="0"/>
          <w:sz w:val="28"/>
          <w:szCs w:val="28"/>
        </w:rPr>
        <w:t>нформаці</w:t>
      </w:r>
      <w:proofErr w:type="spellEnd"/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b w:val="0"/>
          <w:sz w:val="28"/>
          <w:szCs w:val="28"/>
        </w:rPr>
        <w:t>щодо</w:t>
      </w:r>
      <w:proofErr w:type="spellEnd"/>
      <w:r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b w:val="0"/>
          <w:sz w:val="28"/>
          <w:szCs w:val="28"/>
        </w:rPr>
        <w:t>протидії</w:t>
      </w:r>
      <w:proofErr w:type="spellEnd"/>
      <w:r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b w:val="0"/>
          <w:sz w:val="28"/>
          <w:szCs w:val="28"/>
        </w:rPr>
        <w:t>булінгу</w:t>
      </w:r>
      <w:proofErr w:type="spellEnd"/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>, а саме: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2.1. П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лан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заходів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спрямованих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протидію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цькуванню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закладі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2.2. П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орядок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подання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розгляду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дотриманням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конфіденційності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заяв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випадки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цькування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закладі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2.3. П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орядок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реагування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доведені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випадки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цькування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закладі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причетних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цькування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)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частина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30 Закону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 </w:t>
      </w:r>
      <w:hyperlink r:id="rId7" w:anchor="Text" w:history="1">
        <w:r>
          <w:rPr>
            <w:rStyle w:val="10"/>
            <w:rFonts w:ascii="Times New Roman" w:hAnsi="Times New Roman" w:cs="Times New Roman"/>
            <w:sz w:val="28"/>
            <w:szCs w:val="28"/>
          </w:rPr>
          <w:t xml:space="preserve">“Про </w:t>
        </w:r>
        <w:proofErr w:type="spellStart"/>
        <w:r>
          <w:rPr>
            <w:rStyle w:val="10"/>
            <w:rFonts w:ascii="Times New Roman" w:hAnsi="Times New Roman" w:cs="Times New Roman"/>
            <w:sz w:val="28"/>
            <w:szCs w:val="28"/>
          </w:rPr>
          <w:t>освіту</w:t>
        </w:r>
        <w:proofErr w:type="spellEnd"/>
        <w:r>
          <w:rPr>
            <w:rStyle w:val="10"/>
            <w:rFonts w:ascii="Times New Roman" w:hAnsi="Times New Roman" w:cs="Times New Roman"/>
            <w:sz w:val="28"/>
            <w:szCs w:val="28"/>
          </w:rPr>
          <w:t>”</w:t>
        </w:r>
      </w:hyperlink>
      <w:r>
        <w:rPr>
          <w:rStyle w:val="10"/>
          <w:rFonts w:ascii="Times New Roman" w:hAnsi="Times New Roman" w:cs="Times New Roman"/>
          <w:sz w:val="28"/>
          <w:szCs w:val="28"/>
        </w:rPr>
        <w:t>).</w:t>
      </w:r>
    </w:p>
    <w:p w:rsidR="002061C4" w:rsidRDefault="00EB7CB2">
      <w:pPr>
        <w:pStyle w:val="41"/>
        <w:spacing w:before="0" w:after="0" w:line="240" w:lineRule="atLeast"/>
      </w:pPr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 xml:space="preserve">3. </w:t>
      </w:r>
      <w:proofErr w:type="spellStart"/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>Шипіциній</w:t>
      </w:r>
      <w:proofErr w:type="spellEnd"/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 xml:space="preserve"> В.М., завгоспу, забезпечити наявність на сайті закладу і</w:t>
      </w:r>
      <w:proofErr w:type="spellStart"/>
      <w:r>
        <w:rPr>
          <w:rStyle w:val="10"/>
          <w:rFonts w:ascii="Times New Roman" w:hAnsi="Times New Roman" w:cs="Times New Roman"/>
          <w:b w:val="0"/>
          <w:sz w:val="28"/>
          <w:szCs w:val="28"/>
        </w:rPr>
        <w:t>нформаці</w:t>
      </w:r>
      <w:proofErr w:type="spellEnd"/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>
        <w:rPr>
          <w:rStyle w:val="10"/>
          <w:rFonts w:ascii="Times New Roman" w:hAnsi="Times New Roman" w:cs="Times New Roman"/>
          <w:b w:val="0"/>
          <w:sz w:val="28"/>
          <w:szCs w:val="28"/>
        </w:rPr>
        <w:t>щодо</w:t>
      </w:r>
      <w:proofErr w:type="spellEnd"/>
      <w:r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b w:val="0"/>
          <w:sz w:val="28"/>
          <w:szCs w:val="28"/>
        </w:rPr>
        <w:t>коштів</w:t>
      </w:r>
      <w:proofErr w:type="spellEnd"/>
      <w:r>
        <w:rPr>
          <w:rStyle w:val="10"/>
          <w:rFonts w:ascii="Times New Roman" w:hAnsi="Times New Roman" w:cs="Times New Roman"/>
          <w:b w:val="0"/>
          <w:sz w:val="28"/>
          <w:szCs w:val="28"/>
          <w:lang w:val="uk-UA"/>
        </w:rPr>
        <w:t>, а саме: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3.1. К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ошторис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фінансовий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звіт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надходження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всіх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отриманих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 xml:space="preserve">3.2.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інформаці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 xml:space="preserve">я 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перелі</w:t>
      </w:r>
      <w:proofErr w:type="gramStart"/>
      <w:r>
        <w:rPr>
          <w:rStyle w:val="10"/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товарів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отриманих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благодійна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допомога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зазначенням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вартості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2061C4" w:rsidRDefault="00EB7CB2">
      <w:pPr>
        <w:pStyle w:val="Textbody"/>
        <w:spacing w:after="0" w:line="180" w:lineRule="atLeast"/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3.3. І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нформаці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 xml:space="preserve">я 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кошти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отримані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джерел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заборонених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частина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 xml:space="preserve"> 30 Закону </w:t>
      </w:r>
      <w:proofErr w:type="spellStart"/>
      <w:r>
        <w:rPr>
          <w:rStyle w:val="10"/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Style w:val="10"/>
          <w:rFonts w:ascii="Times New Roman" w:hAnsi="Times New Roman" w:cs="Times New Roman"/>
          <w:sz w:val="28"/>
          <w:szCs w:val="28"/>
        </w:rPr>
        <w:t> </w:t>
      </w:r>
      <w:hyperlink r:id="rId8" w:anchor="Text" w:history="1">
        <w:r>
          <w:rPr>
            <w:rStyle w:val="10"/>
            <w:rFonts w:ascii="Times New Roman" w:hAnsi="Times New Roman" w:cs="Times New Roman"/>
            <w:sz w:val="28"/>
            <w:szCs w:val="28"/>
          </w:rPr>
          <w:t xml:space="preserve">“Про </w:t>
        </w:r>
        <w:proofErr w:type="spellStart"/>
        <w:r>
          <w:rPr>
            <w:rStyle w:val="10"/>
            <w:rFonts w:ascii="Times New Roman" w:hAnsi="Times New Roman" w:cs="Times New Roman"/>
            <w:sz w:val="28"/>
            <w:szCs w:val="28"/>
          </w:rPr>
          <w:t>освіту</w:t>
        </w:r>
        <w:proofErr w:type="spellEnd"/>
        <w:r>
          <w:rPr>
            <w:rStyle w:val="10"/>
            <w:rFonts w:ascii="Times New Roman" w:hAnsi="Times New Roman" w:cs="Times New Roman"/>
            <w:sz w:val="28"/>
            <w:szCs w:val="28"/>
          </w:rPr>
          <w:t>”</w:t>
        </w:r>
      </w:hyperlink>
      <w:r>
        <w:rPr>
          <w:rStyle w:val="10"/>
          <w:rFonts w:ascii="Times New Roman" w:hAnsi="Times New Roman" w:cs="Times New Roman"/>
          <w:sz w:val="28"/>
          <w:szCs w:val="28"/>
        </w:rPr>
        <w:t>).</w:t>
      </w:r>
    </w:p>
    <w:p w:rsidR="002061C4" w:rsidRDefault="00EB7CB2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Борисенко І.Б. розмістити цей наказ на сайті закладу.</w:t>
      </w:r>
    </w:p>
    <w:p w:rsidR="002061C4" w:rsidRDefault="00EB7CB2">
      <w:pPr>
        <w:pStyle w:val="Standard"/>
        <w:tabs>
          <w:tab w:val="left" w:pos="2960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Терміново</w:t>
      </w:r>
    </w:p>
    <w:p w:rsidR="002061C4" w:rsidRDefault="00EB7CB2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Контроль за виконанням наказу залишаю за собою.</w:t>
      </w: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EB7CB2">
      <w:pPr>
        <w:pStyle w:val="Standard"/>
        <w:tabs>
          <w:tab w:val="left" w:pos="2960"/>
        </w:tabs>
        <w:spacing w:after="0"/>
        <w:jc w:val="both"/>
        <w:rPr>
          <w:rStyle w:val="10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Директор ХЛ № 36</w:t>
      </w:r>
      <w:r w:rsidR="00E85F6A">
        <w:rPr>
          <w:rStyle w:val="10"/>
          <w:rFonts w:ascii="Times New Roman" w:hAnsi="Times New Roman" w:cs="Times New Roman"/>
          <w:i/>
          <w:sz w:val="28"/>
          <w:szCs w:val="28"/>
          <w:lang w:val="uk-UA"/>
        </w:rPr>
        <w:tab/>
      </w:r>
      <w:r w:rsidR="0094498E">
        <w:rPr>
          <w:rStyle w:val="10"/>
          <w:rFonts w:ascii="Times New Roman" w:hAnsi="Times New Roman" w:cs="Times New Roman"/>
          <w:i/>
          <w:sz w:val="28"/>
          <w:szCs w:val="28"/>
          <w:lang w:val="uk-UA"/>
        </w:rPr>
        <w:t>Оригінал підписано</w:t>
      </w:r>
      <w:r w:rsidR="00E85F6A">
        <w:rPr>
          <w:rStyle w:val="10"/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Style w:val="10"/>
          <w:rFonts w:ascii="Times New Roman" w:hAnsi="Times New Roman" w:cs="Times New Roman"/>
          <w:sz w:val="28"/>
          <w:szCs w:val="28"/>
          <w:lang w:val="uk-UA"/>
        </w:rPr>
        <w:t>Лариса РИЧКОВА</w:t>
      </w: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1C4" w:rsidRDefault="002061C4">
      <w:pPr>
        <w:pStyle w:val="Standard"/>
        <w:tabs>
          <w:tab w:val="left" w:pos="29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061C4" w:rsidSect="00A50797">
      <w:pgSz w:w="11906" w:h="16838"/>
      <w:pgMar w:top="709" w:right="566" w:bottom="709" w:left="70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745" w:rsidRDefault="00552745">
      <w:r>
        <w:separator/>
      </w:r>
    </w:p>
  </w:endnote>
  <w:endnote w:type="continuationSeparator" w:id="0">
    <w:p w:rsidR="00552745" w:rsidRDefault="00552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745" w:rsidRDefault="00552745">
      <w:r>
        <w:rPr>
          <w:color w:val="000000"/>
        </w:rPr>
        <w:separator/>
      </w:r>
    </w:p>
  </w:footnote>
  <w:footnote w:type="continuationSeparator" w:id="0">
    <w:p w:rsidR="00552745" w:rsidRDefault="005527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1C4"/>
    <w:rsid w:val="002061C4"/>
    <w:rsid w:val="00352780"/>
    <w:rsid w:val="00552745"/>
    <w:rsid w:val="0094498E"/>
    <w:rsid w:val="00A50797"/>
    <w:rsid w:val="00C32A0A"/>
    <w:rsid w:val="00E85F6A"/>
    <w:rsid w:val="00EB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Textbody"/>
    <w:rsid w:val="00A50797"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21">
    <w:name w:val="Заголовок 21"/>
    <w:basedOn w:val="Heading"/>
    <w:next w:val="Textbody"/>
    <w:rsid w:val="00A50797"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customStyle="1" w:styleId="41">
    <w:name w:val="Заголовок 41"/>
    <w:basedOn w:val="Heading"/>
    <w:next w:val="Textbody"/>
    <w:rsid w:val="00A50797"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paragraph" w:customStyle="1" w:styleId="1">
    <w:name w:val="Обычный1"/>
    <w:rsid w:val="00A50797"/>
    <w:pPr>
      <w:suppressAutoHyphens/>
    </w:pPr>
  </w:style>
  <w:style w:type="character" w:customStyle="1" w:styleId="10">
    <w:name w:val="Основной шрифт абзаца1"/>
    <w:rsid w:val="00A50797"/>
  </w:style>
  <w:style w:type="paragraph" w:customStyle="1" w:styleId="Standard">
    <w:name w:val="Standard"/>
    <w:rsid w:val="00A50797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rsid w:val="00A507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A50797"/>
    <w:pPr>
      <w:spacing w:after="140"/>
    </w:pPr>
  </w:style>
  <w:style w:type="paragraph" w:customStyle="1" w:styleId="12">
    <w:name w:val="Список1"/>
    <w:basedOn w:val="Textbody"/>
    <w:rsid w:val="00A50797"/>
    <w:rPr>
      <w:rFonts w:cs="Lucida Sans"/>
    </w:rPr>
  </w:style>
  <w:style w:type="paragraph" w:customStyle="1" w:styleId="13">
    <w:name w:val="Название объекта1"/>
    <w:basedOn w:val="Standard"/>
    <w:rsid w:val="00A5079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A50797"/>
    <w:pPr>
      <w:suppressLineNumbers/>
    </w:pPr>
    <w:rPr>
      <w:rFonts w:cs="Lucida Sans"/>
    </w:rPr>
  </w:style>
  <w:style w:type="paragraph" w:customStyle="1" w:styleId="14">
    <w:name w:val="Название1"/>
    <w:basedOn w:val="Standard"/>
    <w:next w:val="Textbody"/>
    <w:rsid w:val="00A507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5">
    <w:name w:val="Текст выноски1"/>
    <w:basedOn w:val="Standard"/>
    <w:rsid w:val="00A50797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rsid w:val="00A50797"/>
    <w:pPr>
      <w:widowControl w:val="0"/>
      <w:suppressLineNumbers/>
    </w:pPr>
  </w:style>
  <w:style w:type="paragraph" w:customStyle="1" w:styleId="TableHeading">
    <w:name w:val="Table Heading"/>
    <w:basedOn w:val="TableContents"/>
    <w:rsid w:val="00A50797"/>
    <w:pPr>
      <w:jc w:val="center"/>
    </w:pPr>
    <w:rPr>
      <w:b/>
      <w:bCs/>
    </w:rPr>
  </w:style>
  <w:style w:type="paragraph" w:customStyle="1" w:styleId="Figure">
    <w:name w:val="Figure"/>
    <w:basedOn w:val="13"/>
    <w:rsid w:val="00A50797"/>
  </w:style>
  <w:style w:type="character" w:customStyle="1" w:styleId="a3">
    <w:name w:val="Текст выноски Знак"/>
    <w:basedOn w:val="10"/>
    <w:rsid w:val="00A50797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A50797"/>
    <w:rPr>
      <w:color w:val="000080"/>
      <w:u w:val="single"/>
    </w:rPr>
  </w:style>
  <w:style w:type="character" w:customStyle="1" w:styleId="BulletSymbols">
    <w:name w:val="Bullet Symbols"/>
    <w:rsid w:val="00A50797"/>
    <w:rPr>
      <w:rFonts w:ascii="OpenSymbol" w:eastAsia="OpenSymbol" w:hAnsi="OpenSymbol" w:cs="OpenSymbol"/>
    </w:rPr>
  </w:style>
  <w:style w:type="character" w:customStyle="1" w:styleId="StrongEmphasis">
    <w:name w:val="Strong Emphasis"/>
    <w:rsid w:val="00A50797"/>
    <w:rPr>
      <w:b/>
      <w:bCs/>
    </w:rPr>
  </w:style>
  <w:style w:type="paragraph" w:customStyle="1" w:styleId="210">
    <w:name w:val="Основной текст 21"/>
    <w:basedOn w:val="a"/>
    <w:rsid w:val="00E85F6A"/>
    <w:pPr>
      <w:widowControl/>
      <w:suppressAutoHyphens/>
      <w:autoSpaceDN/>
      <w:textAlignment w:val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145-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145-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_36\Downloads\1111.ot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1111.ott</Template>
  <TotalTime>0</TotalTime>
  <Pages>3</Pages>
  <Words>695</Words>
  <Characters>3964</Characters>
  <Application>Microsoft Office Word</Application>
  <DocSecurity>0</DocSecurity>
  <Lines>33</Lines>
  <Paragraphs>9</Paragraphs>
  <ScaleCrop>false</ScaleCrop>
  <Company>Organization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1111</dc:title>
  <dc:creator>SH_36</dc:creator>
  <cp:lastModifiedBy>RePack by SPecialiST</cp:lastModifiedBy>
  <cp:revision>2</cp:revision>
  <cp:lastPrinted>2026-01-02T08:41:00Z</cp:lastPrinted>
  <dcterms:created xsi:type="dcterms:W3CDTF">2026-01-06T06:14:00Z</dcterms:created>
  <dcterms:modified xsi:type="dcterms:W3CDTF">2026-01-06T06:14:00Z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36</vt:lpwstr>
  </property>
</Properties>
</file>