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5C" w:rsidRPr="002C115C" w:rsidRDefault="002C115C" w:rsidP="002C115C">
      <w:pPr>
        <w:suppressAutoHyphens/>
        <w:spacing w:after="0" w:line="240" w:lineRule="auto"/>
        <w:jc w:val="center"/>
        <w:rPr>
          <w:rFonts w:eastAsia="Calibri" w:cs="Times New Roman"/>
          <w:szCs w:val="28"/>
          <w:lang w:val="uk-UA" w:eastAsia="zh-CN"/>
        </w:rPr>
      </w:pPr>
      <w:r w:rsidRPr="002C115C">
        <w:rPr>
          <w:rFonts w:eastAsia="Calibri" w:cs="Times New Roman"/>
          <w:szCs w:val="28"/>
          <w:lang w:val="uk-UA" w:eastAsia="zh-CN"/>
        </w:rPr>
        <w:t>КОМУНАЛЬНИЙ ЗАКЛАД</w:t>
      </w:r>
    </w:p>
    <w:p w:rsidR="002C115C" w:rsidRPr="002C115C" w:rsidRDefault="002C115C" w:rsidP="002C115C">
      <w:pPr>
        <w:suppressAutoHyphens/>
        <w:spacing w:after="0" w:line="240" w:lineRule="auto"/>
        <w:jc w:val="center"/>
        <w:rPr>
          <w:rFonts w:eastAsia="Calibri" w:cs="Times New Roman"/>
          <w:szCs w:val="28"/>
          <w:lang w:val="uk-UA" w:eastAsia="zh-CN"/>
        </w:rPr>
      </w:pPr>
      <w:r w:rsidRPr="002C115C">
        <w:rPr>
          <w:rFonts w:eastAsia="Calibri" w:cs="Times New Roman"/>
          <w:szCs w:val="28"/>
          <w:lang w:val="uk-UA" w:eastAsia="zh-CN"/>
        </w:rPr>
        <w:t>«ХАРКІВСЬКИЙ ЛІЦЕЙ № 36 ХАРКІВСЬКОЇ МІСЬКОЇ РАДИ»</w:t>
      </w:r>
    </w:p>
    <w:p w:rsidR="002C115C" w:rsidRPr="002C115C" w:rsidRDefault="002C115C" w:rsidP="002C115C">
      <w:pPr>
        <w:suppressAutoHyphens/>
        <w:spacing w:after="0" w:line="240" w:lineRule="auto"/>
        <w:jc w:val="center"/>
        <w:rPr>
          <w:rFonts w:eastAsia="Calibri" w:cs="Times New Roman"/>
          <w:szCs w:val="28"/>
          <w:lang w:val="uk-UA" w:eastAsia="zh-CN"/>
        </w:rPr>
      </w:pPr>
      <w:r w:rsidRPr="002C115C">
        <w:rPr>
          <w:rFonts w:eastAsia="Calibri" w:cs="Times New Roman"/>
          <w:szCs w:val="28"/>
          <w:lang w:val="uk-UA" w:eastAsia="zh-CN"/>
        </w:rPr>
        <w:t>(ХЛ № 36)</w:t>
      </w:r>
    </w:p>
    <w:p w:rsidR="002C115C" w:rsidRPr="002C115C" w:rsidRDefault="002C115C" w:rsidP="002C115C">
      <w:pPr>
        <w:suppressAutoHyphens/>
        <w:spacing w:after="0" w:line="240" w:lineRule="auto"/>
        <w:rPr>
          <w:rFonts w:eastAsia="Calibri" w:cs="Times New Roman"/>
          <w:szCs w:val="28"/>
          <w:lang w:val="uk-UA" w:eastAsia="zh-CN"/>
        </w:rPr>
      </w:pPr>
    </w:p>
    <w:p w:rsidR="002C115C" w:rsidRPr="002C115C" w:rsidRDefault="002C115C" w:rsidP="002C115C">
      <w:pPr>
        <w:tabs>
          <w:tab w:val="left" w:pos="1695"/>
        </w:tabs>
        <w:suppressAutoHyphens/>
        <w:spacing w:after="0" w:line="240" w:lineRule="auto"/>
        <w:jc w:val="right"/>
        <w:rPr>
          <w:rFonts w:eastAsia="Times New Roman" w:cs="Times New Roman"/>
          <w:b/>
          <w:szCs w:val="28"/>
          <w:lang w:val="uk-UA" w:eastAsia="zh-CN"/>
        </w:rPr>
      </w:pPr>
      <w:r w:rsidRPr="002C115C">
        <w:rPr>
          <w:rFonts w:eastAsia="Times New Roman" w:cs="Times New Roman"/>
          <w:szCs w:val="28"/>
          <w:lang w:val="uk-UA" w:eastAsia="zh-CN"/>
        </w:rPr>
        <w:t xml:space="preserve">                                                                    Код ДКУД 0101019</w:t>
      </w:r>
    </w:p>
    <w:p w:rsidR="002C115C" w:rsidRPr="002C115C" w:rsidRDefault="002C115C" w:rsidP="002C115C">
      <w:pPr>
        <w:tabs>
          <w:tab w:val="left" w:pos="1695"/>
        </w:tabs>
        <w:suppressAutoHyphens/>
        <w:spacing w:after="0" w:line="240" w:lineRule="auto"/>
        <w:rPr>
          <w:rFonts w:eastAsia="Times New Roman" w:cs="Times New Roman"/>
          <w:b/>
          <w:szCs w:val="28"/>
          <w:lang w:val="uk-UA" w:eastAsia="zh-CN"/>
        </w:rPr>
      </w:pPr>
      <w:r>
        <w:rPr>
          <w:rFonts w:eastAsia="Times New Roman" w:cs="Times New Roman"/>
          <w:szCs w:val="28"/>
          <w:lang w:val="uk-UA" w:eastAsia="zh-CN"/>
        </w:rPr>
        <w:tab/>
      </w:r>
      <w:r>
        <w:rPr>
          <w:rFonts w:eastAsia="Times New Roman" w:cs="Times New Roman"/>
          <w:szCs w:val="28"/>
          <w:lang w:val="uk-UA" w:eastAsia="zh-CN"/>
        </w:rPr>
        <w:tab/>
      </w:r>
      <w:r>
        <w:rPr>
          <w:rFonts w:eastAsia="Times New Roman" w:cs="Times New Roman"/>
          <w:szCs w:val="28"/>
          <w:lang w:val="uk-UA" w:eastAsia="zh-CN"/>
        </w:rPr>
        <w:tab/>
      </w:r>
      <w:r>
        <w:rPr>
          <w:rFonts w:eastAsia="Times New Roman" w:cs="Times New Roman"/>
          <w:szCs w:val="28"/>
          <w:lang w:val="uk-UA" w:eastAsia="zh-CN"/>
        </w:rPr>
        <w:tab/>
      </w:r>
      <w:r>
        <w:rPr>
          <w:rFonts w:eastAsia="Times New Roman" w:cs="Times New Roman"/>
          <w:szCs w:val="28"/>
          <w:lang w:val="uk-UA" w:eastAsia="zh-CN"/>
        </w:rPr>
        <w:tab/>
        <w:t xml:space="preserve">   </w:t>
      </w:r>
      <w:r w:rsidRPr="002C115C">
        <w:rPr>
          <w:rFonts w:eastAsia="Times New Roman" w:cs="Times New Roman"/>
          <w:szCs w:val="28"/>
          <w:lang w:val="uk-UA" w:eastAsia="zh-CN"/>
        </w:rPr>
        <w:t xml:space="preserve"> НАКАЗ</w:t>
      </w:r>
    </w:p>
    <w:p w:rsidR="002C115C" w:rsidRPr="002C115C" w:rsidRDefault="002C115C" w:rsidP="002C115C">
      <w:pPr>
        <w:tabs>
          <w:tab w:val="left" w:pos="1695"/>
        </w:tabs>
        <w:suppressAutoHyphens/>
        <w:spacing w:after="160" w:line="240" w:lineRule="auto"/>
        <w:rPr>
          <w:rFonts w:eastAsia="Calibri" w:cs="Times New Roman"/>
          <w:b/>
          <w:szCs w:val="28"/>
          <w:lang w:val="uk-UA"/>
        </w:rPr>
      </w:pPr>
      <w:r>
        <w:rPr>
          <w:rFonts w:eastAsia="Times New Roman" w:cs="Times New Roman"/>
          <w:szCs w:val="28"/>
          <w:lang w:val="uk-UA" w:eastAsia="zh-CN"/>
        </w:rPr>
        <w:t>29.05.2025</w:t>
      </w:r>
      <w:r w:rsidRPr="002C115C">
        <w:rPr>
          <w:rFonts w:eastAsia="Times New Roman" w:cs="Times New Roman"/>
          <w:szCs w:val="28"/>
          <w:lang w:val="uk-UA" w:eastAsia="zh-CN"/>
        </w:rPr>
        <w:tab/>
      </w:r>
      <w:r w:rsidRPr="002C115C">
        <w:rPr>
          <w:rFonts w:eastAsia="Times New Roman" w:cs="Times New Roman"/>
          <w:szCs w:val="28"/>
          <w:lang w:val="uk-UA" w:eastAsia="zh-CN"/>
        </w:rPr>
        <w:tab/>
      </w:r>
      <w:r w:rsidRPr="002C115C">
        <w:rPr>
          <w:rFonts w:eastAsia="Times New Roman" w:cs="Times New Roman"/>
          <w:szCs w:val="28"/>
          <w:lang w:val="uk-UA" w:eastAsia="zh-CN"/>
        </w:rPr>
        <w:tab/>
        <w:t xml:space="preserve">                       м. Харків</w:t>
      </w:r>
      <w:r w:rsidRPr="002C115C">
        <w:rPr>
          <w:rFonts w:eastAsia="Times New Roman" w:cs="Times New Roman"/>
          <w:szCs w:val="28"/>
          <w:lang w:val="uk-UA" w:eastAsia="zh-CN"/>
        </w:rPr>
        <w:tab/>
      </w:r>
      <w:r w:rsidRPr="002C115C">
        <w:rPr>
          <w:rFonts w:eastAsia="Times New Roman" w:cs="Times New Roman"/>
          <w:szCs w:val="28"/>
          <w:lang w:val="uk-UA" w:eastAsia="zh-CN"/>
        </w:rPr>
        <w:tab/>
      </w:r>
      <w:r w:rsidRPr="002C115C">
        <w:rPr>
          <w:rFonts w:eastAsia="Times New Roman" w:cs="Times New Roman"/>
          <w:szCs w:val="28"/>
          <w:lang w:val="uk-UA" w:eastAsia="zh-CN"/>
        </w:rPr>
        <w:tab/>
      </w:r>
      <w:r>
        <w:rPr>
          <w:rFonts w:eastAsia="Times New Roman" w:cs="Times New Roman"/>
          <w:szCs w:val="28"/>
          <w:lang w:val="uk-UA" w:eastAsia="zh-CN"/>
        </w:rPr>
        <w:t>№ 99</w:t>
      </w:r>
      <w:r w:rsidRPr="002C115C">
        <w:rPr>
          <w:rFonts w:eastAsia="Times New Roman" w:cs="Times New Roman"/>
          <w:szCs w:val="28"/>
          <w:lang w:val="uk-UA" w:eastAsia="zh-CN"/>
        </w:rPr>
        <w:t xml:space="preserve">                               </w:t>
      </w:r>
      <w:r>
        <w:rPr>
          <w:rFonts w:eastAsia="Times New Roman" w:cs="Times New Roman"/>
          <w:szCs w:val="28"/>
          <w:lang w:val="uk-UA" w:eastAsia="zh-CN"/>
        </w:rPr>
        <w:t xml:space="preserve">     </w:t>
      </w:r>
    </w:p>
    <w:p w:rsidR="002C115C" w:rsidRPr="002C115C" w:rsidRDefault="002C115C" w:rsidP="002C115C">
      <w:pPr>
        <w:spacing w:after="0" w:line="240" w:lineRule="auto"/>
        <w:ind w:left="-142"/>
        <w:jc w:val="both"/>
        <w:rPr>
          <w:rFonts w:eastAsia="Times New Roman" w:cs="Times New Roman"/>
          <w:szCs w:val="28"/>
          <w:lang w:val="uk-UA" w:eastAsia="ru-RU"/>
        </w:rPr>
      </w:pPr>
    </w:p>
    <w:p w:rsidR="002C115C" w:rsidRPr="00E80F1D" w:rsidRDefault="002C115C" w:rsidP="002C115C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підсумки роботи з протидії булінгу </w:t>
      </w:r>
    </w:p>
    <w:p w:rsidR="002C115C" w:rsidRPr="00E80F1D" w:rsidRDefault="002C115C" w:rsidP="002C115C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в ліцеї у 2024/2025 навчальному році</w:t>
      </w:r>
    </w:p>
    <w:p w:rsidR="002C115C" w:rsidRPr="002C115C" w:rsidRDefault="002C115C" w:rsidP="00926B6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val="uk-UA" w:eastAsia="uk-UA"/>
        </w:rPr>
      </w:pPr>
      <w:r w:rsidRPr="00E80F1D">
        <w:rPr>
          <w:rFonts w:eastAsia="Times New Roman" w:cs="Times New Roman"/>
          <w:szCs w:val="28"/>
          <w:lang w:val="uk-UA" w:eastAsia="uk-UA"/>
        </w:rPr>
        <w:t xml:space="preserve">          </w:t>
      </w:r>
      <w:r w:rsidRPr="002C115C">
        <w:rPr>
          <w:rFonts w:eastAsia="Times New Roman" w:cs="Times New Roman"/>
          <w:szCs w:val="28"/>
          <w:lang w:val="uk-UA" w:eastAsia="uk-UA"/>
        </w:rPr>
        <w:t>На виконання Закону України «Про освіту», Закону України «Про охорону дитинства», Закону України «Про внесення змін до деяких законодавчих актів України щодо протидії булінгу (цькуванню)», наказів та листів Міністерства освіти і науки України, а також відповідно до наказу ліцею від 30.08.2024 № 117 «Про затвердження плану заходів щодо попередження проявів булінгу в учнівському середовищі у 2024/2025 навчальному році», з метою аналізу ефективності профілактичної роботи та узагальнення результатів реалізації заходів упродовж навчального року,</w:t>
      </w:r>
    </w:p>
    <w:p w:rsidR="002C115C" w:rsidRPr="002C115C" w:rsidRDefault="002C115C" w:rsidP="00926B6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val="uk-UA" w:eastAsia="uk-UA"/>
        </w:rPr>
      </w:pPr>
      <w:r w:rsidRPr="00E80F1D">
        <w:rPr>
          <w:rFonts w:eastAsia="Times New Roman" w:cs="Times New Roman"/>
          <w:bCs/>
          <w:szCs w:val="28"/>
          <w:lang w:val="uk-UA" w:eastAsia="uk-UA"/>
        </w:rPr>
        <w:t>НАКАЗУЮ:</w:t>
      </w:r>
    </w:p>
    <w:p w:rsidR="002C115C" w:rsidRPr="00E80F1D" w:rsidRDefault="00E80F1D" w:rsidP="00E80F1D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Визнати, що робота з реалізації заходів щодо протидії булінгу в ліцеї у 2024/2025 н. р. проведена на належному рівні.</w:t>
      </w:r>
    </w:p>
    <w:p w:rsidR="002C115C" w:rsidRPr="00E80F1D" w:rsidRDefault="00E80F1D" w:rsidP="00926B6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2. У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загальнити результати реалізації Плану заходів на засіданні методичного об'єднання класних керівників.</w:t>
      </w:r>
    </w:p>
    <w:p w:rsidR="002C115C" w:rsidRPr="00E80F1D" w:rsidRDefault="002C115C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Відповідальний: Биковський В.І., заступник директора з ВР</w:t>
      </w:r>
    </w:p>
    <w:p w:rsidR="002C115C" w:rsidRPr="00E80F1D" w:rsidRDefault="002C115C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Серпень 2025</w:t>
      </w:r>
    </w:p>
    <w:p w:rsidR="002C115C" w:rsidRPr="00E80F1D" w:rsidRDefault="00E80F1D" w:rsidP="00E80F1D">
      <w:pPr>
        <w:pStyle w:val="Sansinterligne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="002C115C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Подати пропозиції щодо вдосконалення профілактичної роботи на наступний навчальний рік.</w:t>
      </w:r>
    </w:p>
    <w:p w:rsidR="002C115C" w:rsidRPr="00E80F1D" w:rsidRDefault="003151E2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Відповідальний: Биковський В.І., заступник директора з ВР</w:t>
      </w:r>
    </w:p>
    <w:p w:rsidR="002C115C" w:rsidRPr="00E80F1D" w:rsidRDefault="003151E2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до 15 червня 2025 року</w:t>
      </w:r>
    </w:p>
    <w:p w:rsidR="002C115C" w:rsidRPr="00E80F1D" w:rsidRDefault="00E80F1D" w:rsidP="00E80F1D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4.</w:t>
      </w:r>
      <w:r w:rsidR="003151E2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роаналізувати результати індивідуальних і групових консультацій, тренінг</w:t>
      </w:r>
      <w:r w:rsidR="003151E2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ів, занять з учнями та батьками.</w:t>
      </w:r>
    </w:p>
    <w:p w:rsidR="003151E2" w:rsidRPr="00E80F1D" w:rsidRDefault="003151E2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Відповідальний: Голомоз О.А. , практичний психолог</w:t>
      </w:r>
    </w:p>
    <w:p w:rsidR="003151E2" w:rsidRPr="00E80F1D" w:rsidRDefault="003151E2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до 15 червня 2025 року</w:t>
      </w:r>
    </w:p>
    <w:p w:rsidR="002C115C" w:rsidRPr="00E80F1D" w:rsidRDefault="00E80F1D" w:rsidP="00E80F1D">
      <w:pPr>
        <w:pStyle w:val="Sansinterligne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</w:t>
      </w:r>
      <w:r w:rsidR="00926B66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2C115C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класти </w:t>
      </w:r>
      <w:r w:rsidR="00926B66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план роботи </w:t>
      </w:r>
      <w:r w:rsidR="002C115C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психологічного супроводу учасників освітнього процесу з питань протидії булінгу.</w:t>
      </w:r>
    </w:p>
    <w:p w:rsidR="00926B66" w:rsidRPr="00E80F1D" w:rsidRDefault="00926B66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Відповідальний: Голомоз О.А. , практичний психолог</w:t>
      </w:r>
    </w:p>
    <w:p w:rsidR="00926B66" w:rsidRPr="00E80F1D" w:rsidRDefault="00926B66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Серпень  2025 року</w:t>
      </w:r>
    </w:p>
    <w:p w:rsidR="002C115C" w:rsidRPr="00E80F1D" w:rsidRDefault="00E80F1D" w:rsidP="00E80F1D">
      <w:pPr>
        <w:pStyle w:val="Sansinterligne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</w:t>
      </w:r>
      <w:r w:rsidR="00926B66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2C115C"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ключити до виховних планів на 2025/2026 н. р. постійні заходи, спрямовані на формування толерантності, дружньої атмосфери в класних колективах.</w:t>
      </w:r>
    </w:p>
    <w:p w:rsidR="00926B66" w:rsidRPr="00E80F1D" w:rsidRDefault="00926B66" w:rsidP="000F7B2E">
      <w:pPr>
        <w:pStyle w:val="Sansinterligne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Відповідальниі: Класні керівники</w:t>
      </w:r>
    </w:p>
    <w:p w:rsidR="00926B66" w:rsidRPr="00E80F1D" w:rsidRDefault="00926B66" w:rsidP="000F7B2E">
      <w:pPr>
        <w:pStyle w:val="Sansinterligne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Вересень  2025 року</w:t>
      </w:r>
    </w:p>
    <w:p w:rsidR="002C115C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bCs/>
          <w:sz w:val="28"/>
          <w:szCs w:val="28"/>
          <w:lang w:val="uk-UA" w:eastAsia="uk-UA"/>
        </w:rPr>
        <w:t>7.</w:t>
      </w:r>
      <w:r w:rsidR="002C115C" w:rsidRPr="00E80F1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Визнати найбільш результативними наступні заходи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2C115C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-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Тренінги «Як не стати жертв</w:t>
      </w: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ою булінгу» (8 класи), «Способи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вирішення конфліктів» (6 класи);</w:t>
      </w:r>
    </w:p>
    <w:p w:rsidR="002C115C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Батьківські всеобучи та консультації;</w:t>
      </w:r>
    </w:p>
    <w:p w:rsidR="00926B66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Зустрічі з представниками ювенальної превенції;</w:t>
      </w:r>
    </w:p>
    <w:p w:rsidR="002C115C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2C115C" w:rsidRPr="00E80F1D">
        <w:rPr>
          <w:rFonts w:ascii="Times New Roman" w:hAnsi="Times New Roman" w:cs="Times New Roman"/>
          <w:sz w:val="28"/>
          <w:szCs w:val="28"/>
          <w:lang w:val="uk-UA" w:eastAsia="uk-UA"/>
        </w:rPr>
        <w:t>Виставки, конкурси та акції на тему «Стоп булінг».</w:t>
      </w:r>
    </w:p>
    <w:p w:rsidR="002C115C" w:rsidRPr="00E80F1D" w:rsidRDefault="00E80F1D" w:rsidP="00E80F1D">
      <w:pPr>
        <w:pStyle w:val="Sansinterlig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80F1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8. </w:t>
      </w:r>
      <w:r w:rsidR="002C115C" w:rsidRPr="00E80F1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Контроль за виконанням цього наказу залишаю за собою.</w:t>
      </w:r>
    </w:p>
    <w:p w:rsidR="002C115C" w:rsidRDefault="002C115C" w:rsidP="00926B66">
      <w:pPr>
        <w:jc w:val="both"/>
        <w:rPr>
          <w:lang w:val="uk-UA"/>
        </w:rPr>
      </w:pPr>
    </w:p>
    <w:p w:rsidR="00E80F1D" w:rsidRDefault="00E80F1D" w:rsidP="00926B66">
      <w:pPr>
        <w:jc w:val="both"/>
        <w:rPr>
          <w:lang w:val="uk-UA"/>
        </w:rPr>
      </w:pPr>
    </w:p>
    <w:p w:rsidR="00E80F1D" w:rsidRPr="00E80F1D" w:rsidRDefault="00E80F1D" w:rsidP="00E80F1D">
      <w:pPr>
        <w:spacing w:after="0" w:line="240" w:lineRule="auto"/>
        <w:jc w:val="both"/>
        <w:rPr>
          <w:rFonts w:eastAsia="Times New Roman" w:cs="Times New Roman"/>
          <w:szCs w:val="28"/>
          <w:lang w:val="ru-RU" w:eastAsia="ru-RU"/>
        </w:rPr>
      </w:pPr>
      <w:r w:rsidRPr="00E80F1D">
        <w:rPr>
          <w:rFonts w:eastAsia="Times New Roman" w:cs="Times New Roman"/>
          <w:szCs w:val="28"/>
          <w:lang w:val="ru-RU" w:eastAsia="ru-RU"/>
        </w:rPr>
        <w:t xml:space="preserve">Директор    </w:t>
      </w:r>
      <w:r w:rsidR="000F7B2E">
        <w:rPr>
          <w:rFonts w:eastAsia="Times New Roman" w:cs="Times New Roman"/>
          <w:i/>
          <w:szCs w:val="28"/>
          <w:lang w:val="ru-RU" w:eastAsia="ru-RU"/>
        </w:rPr>
        <w:t>Оригінал підписано</w:t>
      </w:r>
      <w:r w:rsidRPr="00E80F1D">
        <w:rPr>
          <w:rFonts w:eastAsia="Times New Roman" w:cs="Times New Roman"/>
          <w:szCs w:val="28"/>
          <w:lang w:val="ru-RU" w:eastAsia="ru-RU"/>
        </w:rPr>
        <w:t xml:space="preserve">              </w:t>
      </w:r>
      <w:r w:rsidR="000F7B2E" w:rsidRPr="00E80F1D">
        <w:rPr>
          <w:rFonts w:eastAsia="Times New Roman" w:cs="Times New Roman"/>
          <w:szCs w:val="28"/>
          <w:lang w:val="ru-RU" w:eastAsia="ru-RU"/>
        </w:rPr>
        <w:t>Лариса РИЧКОВА</w:t>
      </w:r>
      <w:r w:rsidRPr="00E80F1D">
        <w:rPr>
          <w:rFonts w:eastAsia="Times New Roman" w:cs="Times New Roman"/>
          <w:szCs w:val="28"/>
          <w:lang w:val="ru-RU" w:eastAsia="ru-RU"/>
        </w:rPr>
        <w:tab/>
      </w:r>
      <w:r w:rsidRPr="00E80F1D">
        <w:rPr>
          <w:rFonts w:eastAsia="Times New Roman" w:cs="Times New Roman"/>
          <w:szCs w:val="28"/>
          <w:lang w:val="ru-RU" w:eastAsia="ru-RU"/>
        </w:rPr>
        <w:tab/>
      </w:r>
      <w:r w:rsidRPr="00E80F1D">
        <w:rPr>
          <w:rFonts w:eastAsia="Times New Roman" w:cs="Times New Roman"/>
          <w:szCs w:val="28"/>
          <w:lang w:val="ru-RU" w:eastAsia="ru-RU"/>
        </w:rPr>
        <w:tab/>
      </w:r>
      <w:r w:rsidRPr="00E80F1D">
        <w:rPr>
          <w:rFonts w:eastAsia="Times New Roman" w:cs="Times New Roman"/>
          <w:szCs w:val="28"/>
          <w:lang w:val="ru-RU" w:eastAsia="ru-RU"/>
        </w:rPr>
        <w:tab/>
        <w:t xml:space="preserve"> </w:t>
      </w:r>
      <w:r w:rsidR="000F7B2E">
        <w:rPr>
          <w:rFonts w:eastAsia="Times New Roman" w:cs="Times New Roman"/>
          <w:szCs w:val="28"/>
          <w:lang w:val="ru-RU" w:eastAsia="ru-RU"/>
        </w:rPr>
        <w:t xml:space="preserve">                              </w:t>
      </w:r>
    </w:p>
    <w:p w:rsidR="00E80F1D" w:rsidRPr="00E80F1D" w:rsidRDefault="00E80F1D" w:rsidP="00E80F1D">
      <w:pPr>
        <w:spacing w:after="0" w:line="240" w:lineRule="auto"/>
        <w:jc w:val="both"/>
        <w:rPr>
          <w:rFonts w:eastAsia="Times New Roman" w:cs="Times New Roman"/>
          <w:szCs w:val="28"/>
          <w:lang w:val="ru-RU" w:eastAsia="ru-RU"/>
        </w:rPr>
      </w:pPr>
    </w:p>
    <w:p w:rsidR="00E80F1D" w:rsidRPr="00E80F1D" w:rsidRDefault="00E80F1D" w:rsidP="00E80F1D">
      <w:pPr>
        <w:jc w:val="both"/>
        <w:rPr>
          <w:lang w:val="uk-UA"/>
        </w:rPr>
        <w:sectPr w:rsidR="00E80F1D" w:rsidRPr="00E80F1D" w:rsidSect="00377DBE">
          <w:type w:val="continuous"/>
          <w:pgSz w:w="11906" w:h="16838"/>
          <w:pgMar w:top="850" w:right="850" w:bottom="1417" w:left="1417" w:header="720" w:footer="720" w:gutter="0"/>
          <w:cols w:space="708"/>
          <w:docGrid w:linePitch="360"/>
        </w:sectPr>
      </w:pPr>
      <w:bookmarkStart w:id="0" w:name="_GoBack"/>
      <w:bookmarkEnd w:id="0"/>
    </w:p>
    <w:p w:rsidR="007977A4" w:rsidRPr="002C115C" w:rsidRDefault="007977A4">
      <w:pPr>
        <w:rPr>
          <w:lang w:val="ru-RU"/>
        </w:rPr>
      </w:pPr>
    </w:p>
    <w:sectPr w:rsidR="007977A4" w:rsidRPr="002C115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E8069E9"/>
    <w:multiLevelType w:val="hybridMultilevel"/>
    <w:tmpl w:val="229AF6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F02D4"/>
    <w:multiLevelType w:val="hybridMultilevel"/>
    <w:tmpl w:val="6268A6A4"/>
    <w:lvl w:ilvl="0" w:tplc="F9B64DB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A4174F"/>
    <w:multiLevelType w:val="multilevel"/>
    <w:tmpl w:val="BEC06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BE91506"/>
    <w:multiLevelType w:val="hybridMultilevel"/>
    <w:tmpl w:val="B45491D2"/>
    <w:lvl w:ilvl="0" w:tplc="A54A8632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AC1E4C"/>
    <w:multiLevelType w:val="hybridMultilevel"/>
    <w:tmpl w:val="D952A5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0F7B2E"/>
    <w:rsid w:val="0015074B"/>
    <w:rsid w:val="0029639D"/>
    <w:rsid w:val="002C115C"/>
    <w:rsid w:val="003151E2"/>
    <w:rsid w:val="00326F90"/>
    <w:rsid w:val="004E0BBD"/>
    <w:rsid w:val="007977A4"/>
    <w:rsid w:val="00926B66"/>
    <w:rsid w:val="00AA1D8D"/>
    <w:rsid w:val="00B47730"/>
    <w:rsid w:val="00CB0664"/>
    <w:rsid w:val="00E80F1D"/>
    <w:rsid w:val="00F15683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Times New Roman" w:hAnsi="Times New Roman"/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80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42C163-5E12-45FF-A229-73B78C4C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cp:lastPrinted>2025-06-04T10:02:00Z</cp:lastPrinted>
  <dcterms:created xsi:type="dcterms:W3CDTF">2025-06-06T07:20:00Z</dcterms:created>
  <dcterms:modified xsi:type="dcterms:W3CDTF">2025-06-06T07:20:00Z</dcterms:modified>
</cp:coreProperties>
</file>