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EF3D78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EF3D78">
        <w:rPr>
          <w:b w:val="0"/>
          <w:sz w:val="28"/>
          <w:szCs w:val="28"/>
          <w:lang w:val="uk-UA"/>
        </w:rPr>
        <w:t xml:space="preserve"> </w:t>
      </w:r>
    </w:p>
    <w:p w:rsidR="00084546" w:rsidRPr="00EF3D78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«ХАРКІВСЬКИЙ ЛІЦЕЙ № 36</w:t>
      </w:r>
      <w:r w:rsidR="00A94E3C" w:rsidRPr="00EF3D78">
        <w:rPr>
          <w:b w:val="0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EF3D78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(ХЛ № 36)</w:t>
      </w:r>
    </w:p>
    <w:p w:rsidR="003E38D4" w:rsidRPr="00EF3D78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EF3D78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EF3D78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EF3D78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НАКАЗ</w:t>
      </w:r>
    </w:p>
    <w:p w:rsidR="00EF3D78" w:rsidRPr="00EF3D78" w:rsidRDefault="00EF3D78" w:rsidP="00EF3D78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20</w:t>
      </w:r>
      <w:r w:rsidR="006E6FB6" w:rsidRPr="00EF3D78">
        <w:rPr>
          <w:b w:val="0"/>
          <w:sz w:val="28"/>
          <w:szCs w:val="28"/>
          <w:lang w:val="uk-UA"/>
        </w:rPr>
        <w:t>.03.2024</w:t>
      </w:r>
      <w:r w:rsidR="006E6FB6" w:rsidRPr="00EF3D78">
        <w:rPr>
          <w:b w:val="0"/>
          <w:sz w:val="28"/>
          <w:szCs w:val="28"/>
          <w:lang w:val="uk-UA"/>
        </w:rPr>
        <w:tab/>
      </w:r>
      <w:r w:rsidR="006E6FB6" w:rsidRPr="00EF3D78">
        <w:rPr>
          <w:b w:val="0"/>
          <w:sz w:val="28"/>
          <w:szCs w:val="28"/>
          <w:lang w:val="uk-UA"/>
        </w:rPr>
        <w:tab/>
      </w:r>
      <w:r w:rsidR="006E6FB6" w:rsidRPr="00EF3D78">
        <w:rPr>
          <w:b w:val="0"/>
          <w:sz w:val="28"/>
          <w:szCs w:val="28"/>
          <w:lang w:val="uk-UA"/>
        </w:rPr>
        <w:tab/>
        <w:t xml:space="preserve">      </w:t>
      </w:r>
      <w:r w:rsidR="005447F1" w:rsidRPr="00EF3D78">
        <w:rPr>
          <w:b w:val="0"/>
          <w:sz w:val="28"/>
          <w:szCs w:val="28"/>
          <w:lang w:val="uk-UA"/>
        </w:rPr>
        <w:t xml:space="preserve">            </w:t>
      </w:r>
      <w:r w:rsidR="006E6FB6" w:rsidRPr="00EF3D78">
        <w:rPr>
          <w:b w:val="0"/>
          <w:sz w:val="28"/>
          <w:szCs w:val="28"/>
          <w:lang w:val="uk-UA"/>
        </w:rPr>
        <w:t>м. Харків</w:t>
      </w:r>
      <w:r w:rsidR="005447F1" w:rsidRPr="00EF3D78">
        <w:rPr>
          <w:b w:val="0"/>
          <w:sz w:val="28"/>
          <w:szCs w:val="28"/>
          <w:lang w:val="uk-UA"/>
        </w:rPr>
        <w:tab/>
      </w:r>
      <w:r w:rsidR="005447F1" w:rsidRPr="00EF3D78">
        <w:rPr>
          <w:b w:val="0"/>
          <w:sz w:val="28"/>
          <w:szCs w:val="28"/>
          <w:lang w:val="uk-UA"/>
        </w:rPr>
        <w:tab/>
      </w:r>
      <w:r w:rsidR="005447F1" w:rsidRPr="00EF3D78">
        <w:rPr>
          <w:b w:val="0"/>
          <w:sz w:val="28"/>
          <w:szCs w:val="28"/>
          <w:lang w:val="uk-UA"/>
        </w:rPr>
        <w:tab/>
        <w:t xml:space="preserve">  </w:t>
      </w:r>
      <w:r>
        <w:rPr>
          <w:b w:val="0"/>
          <w:sz w:val="28"/>
          <w:szCs w:val="28"/>
          <w:lang w:val="uk-UA"/>
        </w:rPr>
        <w:t xml:space="preserve">                    </w:t>
      </w:r>
      <w:r w:rsidR="006E6FB6" w:rsidRPr="00EF3D78">
        <w:rPr>
          <w:b w:val="0"/>
          <w:sz w:val="28"/>
          <w:szCs w:val="28"/>
          <w:lang w:val="uk-UA"/>
        </w:rPr>
        <w:t>№</w:t>
      </w:r>
      <w:r>
        <w:rPr>
          <w:b w:val="0"/>
          <w:sz w:val="28"/>
          <w:szCs w:val="28"/>
          <w:lang w:val="uk-UA"/>
        </w:rPr>
        <w:t xml:space="preserve"> 41</w:t>
      </w:r>
    </w:p>
    <w:p w:rsidR="00EF3D78" w:rsidRPr="00EF3D78" w:rsidRDefault="00EF3D78" w:rsidP="00EF3D78">
      <w:pPr>
        <w:tabs>
          <w:tab w:val="left" w:pos="8070"/>
        </w:tabs>
        <w:jc w:val="both"/>
        <w:rPr>
          <w:b w:val="0"/>
          <w:sz w:val="28"/>
          <w:szCs w:val="28"/>
        </w:rPr>
      </w:pPr>
      <w:r w:rsidRPr="00EF3D78">
        <w:rPr>
          <w:b w:val="0"/>
          <w:sz w:val="28"/>
          <w:szCs w:val="28"/>
        </w:rPr>
        <w:t xml:space="preserve">Про </w:t>
      </w:r>
      <w:proofErr w:type="spellStart"/>
      <w:r w:rsidRPr="00EF3D78">
        <w:rPr>
          <w:b w:val="0"/>
          <w:sz w:val="28"/>
          <w:szCs w:val="28"/>
        </w:rPr>
        <w:t>запобігання</w:t>
      </w:r>
      <w:proofErr w:type="spellEnd"/>
      <w:r w:rsidRPr="00EF3D78">
        <w:rPr>
          <w:b w:val="0"/>
          <w:sz w:val="28"/>
          <w:szCs w:val="28"/>
        </w:rPr>
        <w:t xml:space="preserve"> </w:t>
      </w:r>
      <w:proofErr w:type="spellStart"/>
      <w:r w:rsidRPr="00EF3D78">
        <w:rPr>
          <w:b w:val="0"/>
          <w:sz w:val="28"/>
          <w:szCs w:val="28"/>
        </w:rPr>
        <w:t>всі</w:t>
      </w:r>
      <w:proofErr w:type="gramStart"/>
      <w:r w:rsidRPr="00EF3D78">
        <w:rPr>
          <w:b w:val="0"/>
          <w:sz w:val="28"/>
          <w:szCs w:val="28"/>
        </w:rPr>
        <w:t>м</w:t>
      </w:r>
      <w:proofErr w:type="spellEnd"/>
      <w:proofErr w:type="gramEnd"/>
      <w:r w:rsidRPr="00EF3D78">
        <w:rPr>
          <w:b w:val="0"/>
          <w:sz w:val="28"/>
          <w:szCs w:val="28"/>
        </w:rPr>
        <w:t xml:space="preserve"> видам </w:t>
      </w:r>
      <w:proofErr w:type="spellStart"/>
      <w:r w:rsidRPr="00EF3D78">
        <w:rPr>
          <w:b w:val="0"/>
          <w:sz w:val="28"/>
          <w:szCs w:val="28"/>
        </w:rPr>
        <w:t>дитячого</w:t>
      </w:r>
      <w:proofErr w:type="spellEnd"/>
    </w:p>
    <w:p w:rsidR="00EF3D78" w:rsidRPr="00EF3D78" w:rsidRDefault="00EF3D78" w:rsidP="00EF3D78">
      <w:pPr>
        <w:tabs>
          <w:tab w:val="left" w:pos="8070"/>
        </w:tabs>
        <w:jc w:val="both"/>
        <w:rPr>
          <w:b w:val="0"/>
          <w:sz w:val="28"/>
          <w:szCs w:val="28"/>
        </w:rPr>
      </w:pPr>
      <w:r w:rsidRPr="00EF3D78">
        <w:rPr>
          <w:b w:val="0"/>
          <w:sz w:val="28"/>
          <w:szCs w:val="28"/>
          <w:lang w:val="uk-UA"/>
        </w:rPr>
        <w:t>травматизму  з учнями ліцею під час</w:t>
      </w:r>
    </w:p>
    <w:p w:rsidR="00EF3D78" w:rsidRPr="005502FC" w:rsidRDefault="00EF3D78" w:rsidP="005502FC">
      <w:pPr>
        <w:tabs>
          <w:tab w:val="left" w:pos="8070"/>
        </w:tabs>
        <w:spacing w:line="360" w:lineRule="auto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весняних канікул </w:t>
      </w:r>
      <w:r w:rsidRPr="00EF3D78">
        <w:rPr>
          <w:b w:val="0"/>
          <w:sz w:val="28"/>
          <w:szCs w:val="28"/>
        </w:rPr>
        <w:t>20</w:t>
      </w:r>
      <w:r w:rsidRPr="00EF3D78">
        <w:rPr>
          <w:b w:val="0"/>
          <w:sz w:val="28"/>
          <w:szCs w:val="28"/>
          <w:lang w:val="uk-UA"/>
        </w:rPr>
        <w:t>23/</w:t>
      </w:r>
      <w:r w:rsidRPr="00EF3D78">
        <w:rPr>
          <w:b w:val="0"/>
          <w:sz w:val="28"/>
          <w:szCs w:val="28"/>
        </w:rPr>
        <w:t>20</w:t>
      </w:r>
      <w:r w:rsidRPr="00EF3D78">
        <w:rPr>
          <w:b w:val="0"/>
          <w:sz w:val="28"/>
          <w:szCs w:val="28"/>
          <w:lang w:val="uk-UA"/>
        </w:rPr>
        <w:t>24</w:t>
      </w:r>
      <w:r w:rsidR="005502FC">
        <w:rPr>
          <w:b w:val="0"/>
          <w:sz w:val="28"/>
          <w:szCs w:val="28"/>
        </w:rPr>
        <w:t xml:space="preserve"> </w:t>
      </w:r>
      <w:proofErr w:type="spellStart"/>
      <w:r w:rsidR="005502FC">
        <w:rPr>
          <w:b w:val="0"/>
          <w:sz w:val="28"/>
          <w:szCs w:val="28"/>
        </w:rPr>
        <w:t>навчального</w:t>
      </w:r>
      <w:proofErr w:type="spellEnd"/>
      <w:r w:rsidR="005502FC">
        <w:rPr>
          <w:b w:val="0"/>
          <w:sz w:val="28"/>
          <w:szCs w:val="28"/>
        </w:rPr>
        <w:t xml:space="preserve"> року</w:t>
      </w:r>
    </w:p>
    <w:p w:rsidR="00EF3D78" w:rsidRPr="00EF3D78" w:rsidRDefault="00EF3D78" w:rsidP="005502FC">
      <w:pPr>
        <w:autoSpaceDE w:val="0"/>
        <w:ind w:firstLine="90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На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підставі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п. 4.1.16.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Положення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про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Управління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освіти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адміністрації</w:t>
      </w:r>
      <w:r w:rsidRPr="00EF3D78">
        <w:rPr>
          <w:b w:val="0"/>
          <w:spacing w:val="-67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Київського району Харківської міської ради, затвердженого рішенням 1 сесії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Харківської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міської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ради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8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скликання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від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09.12.2020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№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7/20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«Про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затвердження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положень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виконавчих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органів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Харківської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міської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ради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8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скликання», на виконання наказу Департаменту освіти Харківської міської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ради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від</w:t>
      </w:r>
      <w:r w:rsidRPr="00EF3D78">
        <w:rPr>
          <w:b w:val="0"/>
          <w:spacing w:val="1"/>
          <w:sz w:val="28"/>
          <w:szCs w:val="28"/>
          <w:lang w:val="uk-UA"/>
        </w:rPr>
        <w:t xml:space="preserve"> 26</w:t>
      </w:r>
      <w:r w:rsidRPr="00EF3D78">
        <w:rPr>
          <w:b w:val="0"/>
          <w:sz w:val="28"/>
          <w:szCs w:val="28"/>
          <w:lang w:val="uk-UA"/>
        </w:rPr>
        <w:t>.08.2023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№</w:t>
      </w:r>
      <w:r w:rsidRPr="00EF3D78">
        <w:rPr>
          <w:b w:val="0"/>
          <w:spacing w:val="1"/>
          <w:sz w:val="28"/>
          <w:szCs w:val="28"/>
          <w:lang w:val="uk-UA"/>
        </w:rPr>
        <w:t xml:space="preserve"> 108 </w:t>
      </w:r>
      <w:r w:rsidRPr="00EF3D78">
        <w:rPr>
          <w:b w:val="0"/>
          <w:sz w:val="28"/>
          <w:szCs w:val="28"/>
          <w:lang w:val="uk-UA"/>
        </w:rPr>
        <w:t>«Про</w:t>
      </w:r>
      <w:r w:rsidRPr="00EF3D78">
        <w:rPr>
          <w:b w:val="0"/>
          <w:spacing w:val="1"/>
          <w:sz w:val="28"/>
          <w:szCs w:val="28"/>
          <w:lang w:val="uk-UA"/>
        </w:rPr>
        <w:t xml:space="preserve"> посилення профілактичної роботи щодо запобігання нещасним випадкам з учнями та вихованцями закладів освіти у 2023/2024 навчальному році</w:t>
      </w:r>
      <w:r w:rsidRPr="00EF3D78">
        <w:rPr>
          <w:b w:val="0"/>
          <w:sz w:val="28"/>
          <w:szCs w:val="28"/>
          <w:lang w:val="uk-UA"/>
        </w:rPr>
        <w:t>»,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наказу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Управління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освіти</w:t>
      </w:r>
      <w:r w:rsidRPr="00EF3D78">
        <w:rPr>
          <w:b w:val="0"/>
          <w:spacing w:val="70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адміністрації</w:t>
      </w:r>
      <w:r w:rsidRPr="00EF3D78">
        <w:rPr>
          <w:b w:val="0"/>
          <w:spacing w:val="70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Київського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району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Харківської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міської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ради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від</w:t>
      </w:r>
      <w:r w:rsidRPr="00EF3D78">
        <w:rPr>
          <w:b w:val="0"/>
          <w:spacing w:val="1"/>
          <w:sz w:val="28"/>
          <w:szCs w:val="28"/>
          <w:lang w:val="uk-UA"/>
        </w:rPr>
        <w:t xml:space="preserve"> 29</w:t>
      </w:r>
      <w:r w:rsidRPr="00EF3D78">
        <w:rPr>
          <w:b w:val="0"/>
          <w:sz w:val="28"/>
          <w:szCs w:val="28"/>
          <w:lang w:val="uk-UA"/>
        </w:rPr>
        <w:t>.08.2023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№ 61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«Про посилення профілактичної роботи щодо запобігання нещасним випадкам з учнями та вихованцями закладів освіти Київського району у 2023/2024 навчальному році»,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наказу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Управління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освіти</w:t>
      </w:r>
      <w:r w:rsidRPr="00EF3D78">
        <w:rPr>
          <w:b w:val="0"/>
          <w:spacing w:val="70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адміністрації</w:t>
      </w:r>
      <w:r w:rsidRPr="00EF3D78">
        <w:rPr>
          <w:b w:val="0"/>
          <w:spacing w:val="70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Київського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району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Харківської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міської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ради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від</w:t>
      </w:r>
      <w:r w:rsidRPr="00EF3D78">
        <w:rPr>
          <w:b w:val="0"/>
          <w:spacing w:val="1"/>
          <w:sz w:val="28"/>
          <w:szCs w:val="28"/>
          <w:lang w:val="uk-UA"/>
        </w:rPr>
        <w:t xml:space="preserve"> 19</w:t>
      </w:r>
      <w:r w:rsidRPr="00EF3D78">
        <w:rPr>
          <w:b w:val="0"/>
          <w:sz w:val="28"/>
          <w:szCs w:val="28"/>
          <w:lang w:val="uk-UA"/>
        </w:rPr>
        <w:t>.03.2024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№ 15 «Про запобігання нещасним випадкам з учнями та вихованцями закладів освіти району  під  час весняних канікул 2023/2024 навчального року», забезпечуючи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реалізацію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державної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політики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в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галузі</w:t>
      </w:r>
      <w:r w:rsidRPr="00EF3D78">
        <w:rPr>
          <w:b w:val="0"/>
          <w:spacing w:val="1"/>
          <w:sz w:val="28"/>
          <w:szCs w:val="28"/>
          <w:lang w:val="uk-UA"/>
        </w:rPr>
        <w:t xml:space="preserve"> </w:t>
      </w:r>
      <w:r w:rsidRPr="00EF3D78">
        <w:rPr>
          <w:b w:val="0"/>
          <w:sz w:val="28"/>
          <w:szCs w:val="28"/>
          <w:lang w:val="uk-UA"/>
        </w:rPr>
        <w:t>охорони дитинства, з метою збереження життя і здоров'я здобувачів освіти та запобігання випадкам дитячого травматизму під час проведення весняних  канікул 2023/2024 навчального року</w:t>
      </w:r>
    </w:p>
    <w:p w:rsidR="005502FC" w:rsidRPr="005502FC" w:rsidRDefault="005502FC" w:rsidP="005502FC">
      <w:pPr>
        <w:autoSpaceDE w:val="0"/>
        <w:spacing w:line="360" w:lineRule="auto"/>
        <w:rPr>
          <w:b w:val="0"/>
          <w:sz w:val="12"/>
          <w:szCs w:val="28"/>
          <w:lang w:val="uk-UA"/>
        </w:rPr>
      </w:pPr>
    </w:p>
    <w:p w:rsidR="00EF3D78" w:rsidRPr="005502FC" w:rsidRDefault="00EF3D78" w:rsidP="005502FC">
      <w:pPr>
        <w:autoSpaceDE w:val="0"/>
        <w:spacing w:line="360" w:lineRule="auto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НАКАЗУЮ:</w:t>
      </w:r>
    </w:p>
    <w:p w:rsidR="00EF3D78" w:rsidRPr="00EF3D78" w:rsidRDefault="00EF3D78" w:rsidP="006659F8">
      <w:pPr>
        <w:numPr>
          <w:ilvl w:val="0"/>
          <w:numId w:val="2"/>
        </w:numPr>
        <w:tabs>
          <w:tab w:val="left" w:pos="426"/>
        </w:tabs>
        <w:suppressAutoHyphens/>
        <w:ind w:left="0" w:firstLine="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Заступнику директора </w:t>
      </w:r>
      <w:proofErr w:type="spellStart"/>
      <w:r w:rsidRPr="00EF3D78">
        <w:rPr>
          <w:b w:val="0"/>
          <w:sz w:val="28"/>
          <w:szCs w:val="28"/>
          <w:lang w:val="uk-UA"/>
        </w:rPr>
        <w:t>Зарянській</w:t>
      </w:r>
      <w:proofErr w:type="spellEnd"/>
      <w:r w:rsidRPr="00EF3D78">
        <w:rPr>
          <w:b w:val="0"/>
          <w:sz w:val="28"/>
          <w:szCs w:val="28"/>
          <w:lang w:val="uk-UA"/>
        </w:rPr>
        <w:t xml:space="preserve"> Т.І., відповідальній за організацію роботи з безпеки життєдіяльності:</w:t>
      </w:r>
    </w:p>
    <w:p w:rsidR="00EF3D78" w:rsidRPr="00EF3D78" w:rsidRDefault="00EF3D78" w:rsidP="006659F8">
      <w:pPr>
        <w:numPr>
          <w:ilvl w:val="1"/>
          <w:numId w:val="3"/>
        </w:numPr>
        <w:tabs>
          <w:tab w:val="left" w:pos="426"/>
        </w:tabs>
        <w:suppressAutoHyphens/>
        <w:ind w:left="0" w:firstLine="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Забезпечити організацію проведення  первинних інструктажів із здобувачами освіти з питань безпеки життєдіяльності перед початком весняних канікул (зокрема з питань дій у разі оголошення про загрозу виникнення надзвичайної ситуації, у тому числі сигналу «Повітряна тривога», дотримання правил пожежної безпеки, техногенної безпеки та безпеки дорожнього руху, профілактики шлунково-кишкових захворювань, дотримання правил гігієни у період поширення епідемічних захворювань, поводження в громадських місцях з незнайомими людьми та підозрілими предметами, при користуванні громадським транспортом, безпечне перебування біля річок та водоймищ, про заборону використання піротехніки тощо) з реєстрацією у відповідних журналах</w:t>
      </w:r>
    </w:p>
    <w:p w:rsidR="00EF3D78" w:rsidRPr="00EF3D78" w:rsidRDefault="00EF3D78" w:rsidP="006659F8">
      <w:pPr>
        <w:pStyle w:val="12"/>
        <w:widowControl w:val="0"/>
        <w:ind w:firstLine="540"/>
        <w:jc w:val="right"/>
        <w:rPr>
          <w:sz w:val="28"/>
          <w:szCs w:val="28"/>
          <w:lang w:val="uk-UA"/>
        </w:rPr>
      </w:pPr>
      <w:r w:rsidRPr="00EF3D78">
        <w:rPr>
          <w:sz w:val="28"/>
          <w:szCs w:val="28"/>
          <w:lang w:val="uk-UA"/>
        </w:rPr>
        <w:lastRenderedPageBreak/>
        <w:tab/>
      </w:r>
      <w:r w:rsidRPr="00EF3D78">
        <w:rPr>
          <w:rFonts w:ascii="Times New Roman" w:hAnsi="Times New Roman" w:cs="Times New Roman"/>
          <w:sz w:val="28"/>
          <w:szCs w:val="28"/>
          <w:lang w:val="uk-UA"/>
        </w:rPr>
        <w:t>До 23.03.2024</w:t>
      </w:r>
    </w:p>
    <w:p w:rsidR="00EF3D78" w:rsidRPr="00EF3D78" w:rsidRDefault="00EF3D78" w:rsidP="006659F8">
      <w:pPr>
        <w:tabs>
          <w:tab w:val="left" w:pos="426"/>
        </w:tabs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1.2. Оновити  на сайті закладу алгоритми дій та правила поводження у надзвичайних ситуаціях, телефони рятувальних та аварійних служб, пам´ятки щодо дотримання правил безпечної поведінки з вибухонебезпечними предметами і речовинами, легкозаймистими, токсичними матеріалами, на водних об’єктах у весняний період, дотримання пожежної та електробезпеки, правил дорожнього руху тощо.</w:t>
      </w:r>
    </w:p>
    <w:p w:rsidR="00EF3D78" w:rsidRPr="00EF3D78" w:rsidRDefault="00EF3D78" w:rsidP="006659F8">
      <w:pPr>
        <w:tabs>
          <w:tab w:val="left" w:pos="426"/>
        </w:tabs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D71405">
        <w:rPr>
          <w:b w:val="0"/>
          <w:sz w:val="28"/>
          <w:szCs w:val="28"/>
          <w:lang w:val="uk-UA"/>
        </w:rPr>
        <w:t xml:space="preserve">   </w:t>
      </w:r>
      <w:r w:rsidRPr="00EF3D78">
        <w:rPr>
          <w:b w:val="0"/>
          <w:sz w:val="28"/>
          <w:szCs w:val="28"/>
          <w:lang w:val="uk-UA"/>
        </w:rPr>
        <w:t>До 23.03.2024</w:t>
      </w:r>
    </w:p>
    <w:p w:rsidR="00EF3D78" w:rsidRPr="00EF3D78" w:rsidRDefault="00EF3D78" w:rsidP="006659F8">
      <w:pPr>
        <w:widowControl w:val="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1.3. Забезпечити проведення профілактичної, зокрема роз'яснювальної, роботи з вихованцями, учнями, їхніми батьками та працівниками закладів освіти щодо поведінки в разі виникнення ситуацій, які загрожують безпеці та здоров’ю дітей і працівників, підвищення рівня їх обізнаності про небезпеку мін та вибухонебезпечних предметів.</w:t>
      </w:r>
    </w:p>
    <w:p w:rsidR="00EF3D78" w:rsidRPr="00EF3D78" w:rsidRDefault="00EF3D78" w:rsidP="006659F8">
      <w:pPr>
        <w:autoSpaceDE w:val="0"/>
        <w:ind w:firstLine="540"/>
        <w:jc w:val="right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Упродовж 2023/2024 навчального року</w:t>
      </w:r>
    </w:p>
    <w:p w:rsidR="00EF3D78" w:rsidRPr="00EF3D78" w:rsidRDefault="00EF3D78" w:rsidP="006659F8">
      <w:pPr>
        <w:tabs>
          <w:tab w:val="left" w:pos="426"/>
        </w:tabs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2. Класним керівникам 1-11-х класів:</w:t>
      </w:r>
    </w:p>
    <w:p w:rsidR="00EF3D78" w:rsidRPr="00EF3D78" w:rsidRDefault="00EF3D78" w:rsidP="006659F8">
      <w:pPr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2.1. Провести зі здобувачами освіти первинний інструктаж з питань безпеки життєдіяльності перед початком весняних канікул, (зокрема з питань дій у разі оголошення про загрозу виникнення надзвичайної ситуації, у тому числі сигналу «Повітряна тривога», дотримання правил пожежної безпеки, техногенної безпеки та безпеки дорожнього руху, профілактики шлунково-кишкових захворювань, дотримання правил гігієни у період поширення епідемічних захворювань, поводження в громадських місцях з незнайомими людьми та підозрілими предметами, при користуванні громадським транспортом, безпечне перебування біля річок та водоймищ, про заборону використання піротехніки тощо) з реєстрацією у відповідних журналах</w:t>
      </w:r>
    </w:p>
    <w:p w:rsidR="00EF3D78" w:rsidRPr="00EF3D78" w:rsidRDefault="00EF3D78" w:rsidP="006659F8">
      <w:pPr>
        <w:tabs>
          <w:tab w:val="left" w:pos="426"/>
        </w:tabs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F3D78">
        <w:rPr>
          <w:b w:val="0"/>
          <w:sz w:val="28"/>
          <w:szCs w:val="28"/>
          <w:lang w:val="uk-UA"/>
        </w:rPr>
        <w:tab/>
      </w:r>
      <w:r w:rsidR="00D71405">
        <w:rPr>
          <w:b w:val="0"/>
          <w:sz w:val="28"/>
          <w:szCs w:val="28"/>
          <w:lang w:val="uk-UA"/>
        </w:rPr>
        <w:t xml:space="preserve">                  </w:t>
      </w:r>
      <w:r w:rsidRPr="00EF3D78">
        <w:rPr>
          <w:b w:val="0"/>
          <w:sz w:val="28"/>
          <w:szCs w:val="28"/>
          <w:lang w:val="uk-UA"/>
        </w:rPr>
        <w:t>До 23.03.2024</w:t>
      </w:r>
    </w:p>
    <w:p w:rsidR="00EF3D78" w:rsidRPr="00EF3D78" w:rsidRDefault="00EF3D78" w:rsidP="006659F8">
      <w:pPr>
        <w:autoSpaceDE w:val="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2.2. Активізувати роботу з батьківською громадськістю з питань дотримання правил безпечної поведінки в умовах воєнного стану, необхідності контролю за переміщенням дітей.</w:t>
      </w:r>
    </w:p>
    <w:p w:rsidR="00EF3D78" w:rsidRPr="00EF3D78" w:rsidRDefault="00EF3D78" w:rsidP="006659F8">
      <w:pPr>
        <w:autoSpaceDE w:val="0"/>
        <w:ind w:firstLine="540"/>
        <w:jc w:val="right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Упродовж 2023/2024 навчального року</w:t>
      </w:r>
    </w:p>
    <w:p w:rsidR="00EF3D78" w:rsidRPr="00EF3D78" w:rsidRDefault="00EF3D78" w:rsidP="006659F8">
      <w:pPr>
        <w:numPr>
          <w:ilvl w:val="0"/>
          <w:numId w:val="4"/>
        </w:numPr>
        <w:tabs>
          <w:tab w:val="left" w:pos="426"/>
        </w:tabs>
        <w:suppressAutoHyphens/>
        <w:ind w:left="0" w:firstLine="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Заступнику директора з виховної роботи </w:t>
      </w:r>
      <w:proofErr w:type="spellStart"/>
      <w:r w:rsidRPr="00EF3D78">
        <w:rPr>
          <w:b w:val="0"/>
          <w:sz w:val="28"/>
          <w:szCs w:val="28"/>
          <w:lang w:val="uk-UA"/>
        </w:rPr>
        <w:t>Зарянській</w:t>
      </w:r>
      <w:proofErr w:type="spellEnd"/>
      <w:r w:rsidRPr="00EF3D78">
        <w:rPr>
          <w:b w:val="0"/>
          <w:sz w:val="28"/>
          <w:szCs w:val="28"/>
          <w:lang w:val="uk-UA"/>
        </w:rPr>
        <w:t xml:space="preserve"> Т.І. розмістити даний наказ на сайті закладу освіти</w:t>
      </w:r>
    </w:p>
    <w:p w:rsidR="00EF3D78" w:rsidRPr="00EF3D78" w:rsidRDefault="00EF3D78" w:rsidP="006659F8">
      <w:pPr>
        <w:tabs>
          <w:tab w:val="left" w:pos="426"/>
        </w:tabs>
        <w:ind w:left="432"/>
        <w:jc w:val="right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>До 21.03.2024</w:t>
      </w:r>
    </w:p>
    <w:p w:rsidR="00EF3D78" w:rsidRPr="00EF3D78" w:rsidRDefault="00EF3D78" w:rsidP="006659F8">
      <w:pPr>
        <w:tabs>
          <w:tab w:val="left" w:pos="426"/>
        </w:tabs>
        <w:jc w:val="both"/>
        <w:rPr>
          <w:b w:val="0"/>
          <w:sz w:val="28"/>
          <w:szCs w:val="28"/>
        </w:rPr>
      </w:pPr>
      <w:r w:rsidRPr="00EF3D78">
        <w:rPr>
          <w:b w:val="0"/>
          <w:sz w:val="28"/>
          <w:szCs w:val="28"/>
          <w:lang w:val="uk-UA"/>
        </w:rPr>
        <w:t xml:space="preserve">5. Контроль за виконанням даного наказу покласти на заступника директора з виховної роботи </w:t>
      </w:r>
      <w:proofErr w:type="spellStart"/>
      <w:r w:rsidRPr="00EF3D78">
        <w:rPr>
          <w:b w:val="0"/>
          <w:sz w:val="28"/>
          <w:szCs w:val="28"/>
          <w:lang w:val="uk-UA"/>
        </w:rPr>
        <w:t>Зарянську</w:t>
      </w:r>
      <w:proofErr w:type="spellEnd"/>
      <w:r w:rsidRPr="00EF3D78">
        <w:rPr>
          <w:b w:val="0"/>
          <w:sz w:val="28"/>
          <w:szCs w:val="28"/>
          <w:lang w:val="uk-UA"/>
        </w:rPr>
        <w:t xml:space="preserve"> Т.І.</w:t>
      </w:r>
    </w:p>
    <w:p w:rsidR="00EF3D78" w:rsidRPr="00EF3D78" w:rsidRDefault="00EF3D78" w:rsidP="006659F8">
      <w:pPr>
        <w:jc w:val="both"/>
        <w:rPr>
          <w:b w:val="0"/>
          <w:sz w:val="28"/>
          <w:szCs w:val="28"/>
          <w:lang w:val="uk-UA"/>
        </w:rPr>
      </w:pPr>
    </w:p>
    <w:p w:rsidR="00EF3D78" w:rsidRPr="00EF3D78" w:rsidRDefault="00EF3D78" w:rsidP="006659F8">
      <w:pPr>
        <w:ind w:left="-540" w:right="18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  <w:lang w:val="uk-UA"/>
        </w:rPr>
        <w:t xml:space="preserve">        Директор ліцею</w:t>
      </w:r>
      <w:r w:rsidRPr="00EF3D78">
        <w:rPr>
          <w:b w:val="0"/>
          <w:sz w:val="28"/>
          <w:szCs w:val="28"/>
        </w:rPr>
        <w:tab/>
      </w:r>
      <w:r w:rsidR="004A2E62">
        <w:rPr>
          <w:b w:val="0"/>
          <w:sz w:val="28"/>
          <w:szCs w:val="28"/>
          <w:lang w:val="uk-UA"/>
        </w:rPr>
        <w:t xml:space="preserve">         </w:t>
      </w:r>
      <w:r w:rsidR="004A2E62" w:rsidRPr="004A2E62">
        <w:rPr>
          <w:b w:val="0"/>
          <w:i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 w:rsidRPr="00EF3D78">
        <w:rPr>
          <w:b w:val="0"/>
          <w:sz w:val="28"/>
          <w:szCs w:val="28"/>
        </w:rPr>
        <w:tab/>
      </w:r>
      <w:r w:rsidRPr="00EF3D78">
        <w:rPr>
          <w:b w:val="0"/>
          <w:sz w:val="28"/>
          <w:szCs w:val="28"/>
          <w:lang w:val="uk-UA"/>
        </w:rPr>
        <w:tab/>
        <w:t>Лариса РИЧКОВА</w:t>
      </w:r>
    </w:p>
    <w:p w:rsidR="00EF3D78" w:rsidRPr="00EF3D78" w:rsidRDefault="00EF3D78" w:rsidP="00EF3D78">
      <w:pPr>
        <w:ind w:left="-360" w:right="-5"/>
        <w:jc w:val="both"/>
        <w:rPr>
          <w:b w:val="0"/>
          <w:sz w:val="28"/>
          <w:szCs w:val="28"/>
          <w:lang w:val="uk-UA"/>
        </w:rPr>
      </w:pPr>
    </w:p>
    <w:p w:rsidR="00D71405" w:rsidRDefault="00EF3D78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  <w:r w:rsidRPr="00EF3D78">
        <w:rPr>
          <w:b w:val="0"/>
          <w:sz w:val="28"/>
          <w:szCs w:val="28"/>
        </w:rPr>
        <w:t xml:space="preserve">       </w:t>
      </w: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EF3D78">
      <w:pPr>
        <w:pStyle w:val="a8"/>
        <w:ind w:left="-540"/>
        <w:jc w:val="both"/>
        <w:rPr>
          <w:b w:val="0"/>
          <w:sz w:val="28"/>
          <w:szCs w:val="28"/>
          <w:lang w:val="uk-UA"/>
        </w:rPr>
      </w:pPr>
    </w:p>
    <w:p w:rsidR="00D71405" w:rsidRDefault="00D71405" w:rsidP="00D71405">
      <w:pPr>
        <w:pStyle w:val="a8"/>
        <w:ind w:firstLine="0"/>
        <w:jc w:val="both"/>
        <w:rPr>
          <w:b w:val="0"/>
          <w:sz w:val="28"/>
          <w:szCs w:val="28"/>
          <w:lang w:val="uk-UA"/>
        </w:rPr>
      </w:pPr>
    </w:p>
    <w:p w:rsidR="0055263D" w:rsidRPr="00EF3D78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EF3D78" w:rsidSect="00A94E3C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8B9" w:rsidRDefault="00A308B9" w:rsidP="005502FC">
      <w:r>
        <w:separator/>
      </w:r>
    </w:p>
  </w:endnote>
  <w:endnote w:type="continuationSeparator" w:id="0">
    <w:p w:rsidR="00A308B9" w:rsidRDefault="00A308B9" w:rsidP="0055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7C" w:rsidRDefault="00A308B9" w:rsidP="004E527C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527C" w:rsidRDefault="00A308B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8B9" w:rsidRDefault="00A308B9" w:rsidP="005502FC">
      <w:r>
        <w:separator/>
      </w:r>
    </w:p>
  </w:footnote>
  <w:footnote w:type="continuationSeparator" w:id="0">
    <w:p w:rsidR="00A308B9" w:rsidRDefault="00A308B9" w:rsidP="00550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4A6A1435"/>
    <w:multiLevelType w:val="multilevel"/>
    <w:tmpl w:val="34A62D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6CAE2E09"/>
    <w:multiLevelType w:val="multilevel"/>
    <w:tmpl w:val="802C7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5372262"/>
    <w:multiLevelType w:val="multilevel"/>
    <w:tmpl w:val="A9E8B9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7D39"/>
    <w:rsid w:val="0005546C"/>
    <w:rsid w:val="00055B43"/>
    <w:rsid w:val="00056CAA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F2ABB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E38D4"/>
    <w:rsid w:val="003F0DB3"/>
    <w:rsid w:val="003F5795"/>
    <w:rsid w:val="003F5F1C"/>
    <w:rsid w:val="004107BB"/>
    <w:rsid w:val="00421E1C"/>
    <w:rsid w:val="00433804"/>
    <w:rsid w:val="004A2E62"/>
    <w:rsid w:val="004C2E73"/>
    <w:rsid w:val="004C626C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02FC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D24F7"/>
    <w:rsid w:val="006110E1"/>
    <w:rsid w:val="006128D1"/>
    <w:rsid w:val="00613F36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659F8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903269"/>
    <w:rsid w:val="00905AA3"/>
    <w:rsid w:val="009338BD"/>
    <w:rsid w:val="00940502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A0308C"/>
    <w:rsid w:val="00A308B9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01061"/>
    <w:rsid w:val="00B24F7E"/>
    <w:rsid w:val="00B43184"/>
    <w:rsid w:val="00B43C41"/>
    <w:rsid w:val="00B45DF5"/>
    <w:rsid w:val="00B641EC"/>
    <w:rsid w:val="00B64B99"/>
    <w:rsid w:val="00B82511"/>
    <w:rsid w:val="00B93F06"/>
    <w:rsid w:val="00BA3B57"/>
    <w:rsid w:val="00BA5761"/>
    <w:rsid w:val="00BA7141"/>
    <w:rsid w:val="00BB3818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7A01"/>
    <w:rsid w:val="00BF2C04"/>
    <w:rsid w:val="00C05D32"/>
    <w:rsid w:val="00C11155"/>
    <w:rsid w:val="00C152AC"/>
    <w:rsid w:val="00C362F6"/>
    <w:rsid w:val="00C36D75"/>
    <w:rsid w:val="00C4273A"/>
    <w:rsid w:val="00C46D5F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71405"/>
    <w:rsid w:val="00D8141A"/>
    <w:rsid w:val="00D86144"/>
    <w:rsid w:val="00D92B54"/>
    <w:rsid w:val="00D92CBB"/>
    <w:rsid w:val="00DA4417"/>
    <w:rsid w:val="00DB2240"/>
    <w:rsid w:val="00DB2BE0"/>
    <w:rsid w:val="00DC75FE"/>
    <w:rsid w:val="00DE779D"/>
    <w:rsid w:val="00E028BC"/>
    <w:rsid w:val="00E05CCD"/>
    <w:rsid w:val="00E05D32"/>
    <w:rsid w:val="00E1504E"/>
    <w:rsid w:val="00E179D0"/>
    <w:rsid w:val="00E30537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E0188"/>
    <w:rsid w:val="00EE1049"/>
    <w:rsid w:val="00EF3D78"/>
    <w:rsid w:val="00EF4BF2"/>
    <w:rsid w:val="00F01D5C"/>
    <w:rsid w:val="00F02183"/>
    <w:rsid w:val="00F03367"/>
    <w:rsid w:val="00F27BF8"/>
    <w:rsid w:val="00F3298E"/>
    <w:rsid w:val="00F37873"/>
    <w:rsid w:val="00F37B97"/>
    <w:rsid w:val="00F43BEB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EF3D78"/>
  </w:style>
  <w:style w:type="paragraph" w:customStyle="1" w:styleId="12">
    <w:name w:val="Текст1"/>
    <w:basedOn w:val="a"/>
    <w:rsid w:val="00EF3D78"/>
    <w:pPr>
      <w:suppressAutoHyphens/>
    </w:pPr>
    <w:rPr>
      <w:rFonts w:ascii="Courier New" w:hAnsi="Courier New" w:cs="Courier New"/>
      <w:b w:val="0"/>
      <w:sz w:val="20"/>
      <w:szCs w:val="20"/>
      <w:lang w:eastAsia="zh-CN"/>
    </w:rPr>
  </w:style>
  <w:style w:type="paragraph" w:styleId="ad">
    <w:name w:val="footer"/>
    <w:basedOn w:val="a"/>
    <w:link w:val="ae"/>
    <w:rsid w:val="00EF3D78"/>
    <w:pPr>
      <w:tabs>
        <w:tab w:val="center" w:pos="4677"/>
        <w:tab w:val="right" w:pos="9355"/>
      </w:tabs>
      <w:suppressAutoHyphens/>
    </w:pPr>
    <w:rPr>
      <w:b w:val="0"/>
      <w:lang w:eastAsia="zh-CN"/>
    </w:rPr>
  </w:style>
  <w:style w:type="character" w:customStyle="1" w:styleId="ae">
    <w:name w:val="Нижний колонтитул Знак"/>
    <w:basedOn w:val="a0"/>
    <w:link w:val="ad"/>
    <w:rsid w:val="00EF3D78"/>
    <w:rPr>
      <w:rFonts w:eastAsia="Times New Roman"/>
      <w:sz w:val="24"/>
      <w:szCs w:val="24"/>
      <w:lang w:eastAsia="zh-CN"/>
    </w:rPr>
  </w:style>
  <w:style w:type="paragraph" w:styleId="af">
    <w:name w:val="header"/>
    <w:basedOn w:val="a"/>
    <w:link w:val="af0"/>
    <w:uiPriority w:val="99"/>
    <w:unhideWhenUsed/>
    <w:rsid w:val="00550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502FC"/>
    <w:rPr>
      <w:rFonts w:eastAsia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EF3D78"/>
  </w:style>
  <w:style w:type="paragraph" w:customStyle="1" w:styleId="12">
    <w:name w:val="Текст1"/>
    <w:basedOn w:val="a"/>
    <w:rsid w:val="00EF3D78"/>
    <w:pPr>
      <w:suppressAutoHyphens/>
    </w:pPr>
    <w:rPr>
      <w:rFonts w:ascii="Courier New" w:hAnsi="Courier New" w:cs="Courier New"/>
      <w:b w:val="0"/>
      <w:sz w:val="20"/>
      <w:szCs w:val="20"/>
      <w:lang w:eastAsia="zh-CN"/>
    </w:rPr>
  </w:style>
  <w:style w:type="paragraph" w:styleId="ad">
    <w:name w:val="footer"/>
    <w:basedOn w:val="a"/>
    <w:link w:val="ae"/>
    <w:rsid w:val="00EF3D78"/>
    <w:pPr>
      <w:tabs>
        <w:tab w:val="center" w:pos="4677"/>
        <w:tab w:val="right" w:pos="9355"/>
      </w:tabs>
      <w:suppressAutoHyphens/>
    </w:pPr>
    <w:rPr>
      <w:b w:val="0"/>
      <w:lang w:eastAsia="zh-CN"/>
    </w:rPr>
  </w:style>
  <w:style w:type="character" w:customStyle="1" w:styleId="ae">
    <w:name w:val="Нижний колонтитул Знак"/>
    <w:basedOn w:val="a0"/>
    <w:link w:val="ad"/>
    <w:rsid w:val="00EF3D78"/>
    <w:rPr>
      <w:rFonts w:eastAsia="Times New Roman"/>
      <w:sz w:val="24"/>
      <w:szCs w:val="24"/>
      <w:lang w:eastAsia="zh-CN"/>
    </w:rPr>
  </w:style>
  <w:style w:type="paragraph" w:styleId="af">
    <w:name w:val="header"/>
    <w:basedOn w:val="a"/>
    <w:link w:val="af0"/>
    <w:uiPriority w:val="99"/>
    <w:unhideWhenUsed/>
    <w:rsid w:val="00550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502FC"/>
    <w:rPr>
      <w:rFonts w:eastAsia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2024-03-20T09:11:00Z</cp:lastPrinted>
  <dcterms:created xsi:type="dcterms:W3CDTF">2024-03-20T09:17:00Z</dcterms:created>
  <dcterms:modified xsi:type="dcterms:W3CDTF">2024-03-20T09:17:00Z</dcterms:modified>
</cp:coreProperties>
</file>