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F7" w:rsidRDefault="00DB03AD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>
        <w:rPr>
          <w:rFonts w:eastAsia="Calibri"/>
          <w:sz w:val="28"/>
          <w:szCs w:val="28"/>
          <w:lang w:val="uk-UA" w:eastAsia="zh-CN"/>
        </w:rPr>
        <w:t>КОМУНАЛЬНИЙ ЗАКЛАД</w:t>
      </w:r>
    </w:p>
    <w:p w:rsidR="003A43F7" w:rsidRDefault="00DB03AD">
      <w:pPr>
        <w:pStyle w:val="1"/>
        <w:jc w:val="center"/>
        <w:rPr>
          <w:rFonts w:eastAsia="Calibri"/>
          <w:sz w:val="28"/>
          <w:szCs w:val="28"/>
          <w:lang w:val="uk-UA" w:eastAsia="zh-CN"/>
        </w:rPr>
      </w:pPr>
      <w:r>
        <w:rPr>
          <w:rFonts w:eastAsia="Calibri"/>
          <w:sz w:val="28"/>
          <w:szCs w:val="28"/>
          <w:lang w:val="uk-UA" w:eastAsia="zh-CN"/>
        </w:rPr>
        <w:t>«ХАРКІВСЬКИЙ ЛІЦЕЙ № 36 ХАРКІВСЬКОЇ МІСЬКОЇ РАДИ»</w:t>
      </w:r>
    </w:p>
    <w:p w:rsidR="003A43F7" w:rsidRDefault="00DB03AD">
      <w:pPr>
        <w:pStyle w:val="1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(ХЛ № 36)</w:t>
      </w:r>
    </w:p>
    <w:p w:rsidR="003A43F7" w:rsidRDefault="003A43F7">
      <w:pPr>
        <w:pStyle w:val="1"/>
        <w:rPr>
          <w:rFonts w:eastAsia="Calibri"/>
          <w:sz w:val="28"/>
          <w:szCs w:val="28"/>
          <w:lang w:eastAsia="zh-CN"/>
        </w:rPr>
      </w:pPr>
    </w:p>
    <w:p w:rsidR="003A43F7" w:rsidRDefault="00DB03AD">
      <w:pPr>
        <w:pStyle w:val="1"/>
        <w:tabs>
          <w:tab w:val="left" w:pos="1695"/>
        </w:tabs>
        <w:jc w:val="right"/>
      </w:pPr>
      <w:r>
        <w:rPr>
          <w:rStyle w:val="10"/>
          <w:sz w:val="20"/>
          <w:szCs w:val="20"/>
          <w:lang w:eastAsia="zh-CN"/>
        </w:rPr>
        <w:t xml:space="preserve">                             </w:t>
      </w:r>
      <w:r>
        <w:rPr>
          <w:rStyle w:val="10"/>
          <w:sz w:val="28"/>
          <w:szCs w:val="28"/>
          <w:lang w:eastAsia="zh-CN"/>
        </w:rPr>
        <w:t xml:space="preserve">                                                                              Код ДКУД 0101019</w:t>
      </w:r>
    </w:p>
    <w:p w:rsidR="003A43F7" w:rsidRDefault="00DB03AD">
      <w:pPr>
        <w:pStyle w:val="1"/>
        <w:tabs>
          <w:tab w:val="left" w:pos="1695"/>
        </w:tabs>
      </w:pPr>
      <w:r>
        <w:rPr>
          <w:rStyle w:val="10"/>
          <w:sz w:val="28"/>
          <w:szCs w:val="28"/>
          <w:lang w:eastAsia="zh-CN"/>
        </w:rPr>
        <w:tab/>
      </w:r>
      <w:r>
        <w:rPr>
          <w:rStyle w:val="10"/>
          <w:sz w:val="28"/>
          <w:szCs w:val="28"/>
          <w:lang w:eastAsia="zh-CN"/>
        </w:rPr>
        <w:tab/>
      </w:r>
      <w:r>
        <w:rPr>
          <w:rStyle w:val="10"/>
          <w:sz w:val="28"/>
          <w:szCs w:val="28"/>
          <w:lang w:eastAsia="zh-CN"/>
        </w:rPr>
        <w:tab/>
      </w:r>
      <w:r>
        <w:rPr>
          <w:rStyle w:val="10"/>
          <w:sz w:val="28"/>
          <w:szCs w:val="28"/>
          <w:lang w:eastAsia="zh-CN"/>
        </w:rPr>
        <w:tab/>
      </w:r>
      <w:r>
        <w:rPr>
          <w:rStyle w:val="10"/>
          <w:sz w:val="28"/>
          <w:szCs w:val="28"/>
          <w:lang w:eastAsia="zh-CN"/>
        </w:rPr>
        <w:tab/>
        <w:t xml:space="preserve">    НАКАЗ</w:t>
      </w:r>
    </w:p>
    <w:p w:rsidR="003A43F7" w:rsidRDefault="00680A98">
      <w:pPr>
        <w:pStyle w:val="1"/>
        <w:tabs>
          <w:tab w:val="left" w:pos="1695"/>
        </w:tabs>
      </w:pPr>
      <w:r>
        <w:rPr>
          <w:rStyle w:val="10"/>
          <w:sz w:val="28"/>
          <w:szCs w:val="28"/>
          <w:lang w:val="uk-UA" w:eastAsia="zh-CN"/>
        </w:rPr>
        <w:t>31.12.2024</w:t>
      </w:r>
      <w:r w:rsidR="00DB03AD">
        <w:rPr>
          <w:rStyle w:val="10"/>
          <w:sz w:val="28"/>
          <w:szCs w:val="28"/>
          <w:lang w:eastAsia="zh-CN"/>
        </w:rPr>
        <w:tab/>
      </w:r>
      <w:r w:rsidR="00DB03AD">
        <w:rPr>
          <w:rStyle w:val="10"/>
          <w:sz w:val="28"/>
          <w:szCs w:val="28"/>
          <w:lang w:eastAsia="zh-CN"/>
        </w:rPr>
        <w:tab/>
      </w:r>
      <w:r w:rsidR="00DB03AD">
        <w:rPr>
          <w:rStyle w:val="10"/>
          <w:sz w:val="28"/>
          <w:szCs w:val="28"/>
          <w:lang w:eastAsia="zh-CN"/>
        </w:rPr>
        <w:tab/>
        <w:t xml:space="preserve">                       м. </w:t>
      </w:r>
      <w:proofErr w:type="spellStart"/>
      <w:r w:rsidR="00DB03AD">
        <w:rPr>
          <w:rStyle w:val="10"/>
          <w:sz w:val="28"/>
          <w:szCs w:val="28"/>
          <w:lang w:eastAsia="zh-CN"/>
        </w:rPr>
        <w:t>Харків</w:t>
      </w:r>
      <w:proofErr w:type="spellEnd"/>
      <w:r w:rsidR="00DB03AD">
        <w:rPr>
          <w:rStyle w:val="10"/>
          <w:sz w:val="28"/>
          <w:szCs w:val="28"/>
          <w:lang w:eastAsia="zh-CN"/>
        </w:rPr>
        <w:tab/>
      </w:r>
      <w:r w:rsidR="00DB03AD">
        <w:rPr>
          <w:rStyle w:val="10"/>
          <w:sz w:val="28"/>
          <w:szCs w:val="28"/>
          <w:lang w:eastAsia="zh-CN"/>
        </w:rPr>
        <w:tab/>
      </w:r>
      <w:r w:rsidR="00DB03AD">
        <w:rPr>
          <w:rStyle w:val="10"/>
          <w:sz w:val="28"/>
          <w:szCs w:val="28"/>
          <w:lang w:eastAsia="zh-CN"/>
        </w:rPr>
        <w:tab/>
        <w:t xml:space="preserve">                 № </w:t>
      </w:r>
      <w:r w:rsidR="00DB03AD">
        <w:rPr>
          <w:rStyle w:val="10"/>
          <w:sz w:val="28"/>
          <w:szCs w:val="28"/>
          <w:lang w:val="uk-UA" w:eastAsia="zh-CN"/>
        </w:rPr>
        <w:t>203</w:t>
      </w:r>
    </w:p>
    <w:p w:rsidR="003A43F7" w:rsidRDefault="003A43F7">
      <w:pPr>
        <w:pStyle w:val="Standard"/>
      </w:pPr>
    </w:p>
    <w:p w:rsidR="003A43F7" w:rsidRDefault="003A43F7">
      <w:pPr>
        <w:pStyle w:val="Standard"/>
        <w:rPr>
          <w:sz w:val="6"/>
          <w:szCs w:val="6"/>
        </w:rPr>
      </w:pPr>
    </w:p>
    <w:p w:rsidR="003A43F7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Плану заходів </w:t>
      </w:r>
    </w:p>
    <w:p w:rsidR="003A43F7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запобігання та виявлення корупції</w:t>
      </w:r>
    </w:p>
    <w:p w:rsidR="003A43F7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у комунальному закладі «Харківський ліцей № 36 </w:t>
      </w:r>
    </w:p>
    <w:p w:rsidR="003A43F7" w:rsidRDefault="00DB03AD">
      <w:pPr>
        <w:pStyle w:val="1"/>
        <w:tabs>
          <w:tab w:val="left" w:pos="651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Харківської міської ради» на 2025 рік</w:t>
      </w:r>
    </w:p>
    <w:p w:rsidR="003A43F7" w:rsidRDefault="003A43F7">
      <w:pPr>
        <w:pStyle w:val="Standard"/>
        <w:rPr>
          <w:sz w:val="18"/>
          <w:szCs w:val="28"/>
        </w:rPr>
      </w:pPr>
    </w:p>
    <w:p w:rsidR="003A43F7" w:rsidRDefault="003A43F7">
      <w:pPr>
        <w:pStyle w:val="Standard"/>
        <w:rPr>
          <w:sz w:val="6"/>
          <w:szCs w:val="6"/>
        </w:rPr>
      </w:pPr>
    </w:p>
    <w:p w:rsidR="003A43F7" w:rsidRDefault="00DB03AD">
      <w:pPr>
        <w:pStyle w:val="Standard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Закону України «Про Запобігання корупції»,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 корупції від 27.05.2021 № 277/21, зареєстрованого в Міністерстві юстиції України 14.07.2021 за № 914/36536, рішення виконавчого комітету Харківської міської ради від 24.12.2024 № 628</w:t>
      </w:r>
    </w:p>
    <w:p w:rsidR="003A43F7" w:rsidRDefault="00DB03AD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«Про затвердження Заходів щодо запобігання корупційним правопорушенням та правопорушенням, пов'язаним з корупцією, у виконавчих органах Харківської міської ради на 2025 рік», наказу Управління освіти Адміністрації Київського району Харківської міської ради від 31.12.2024 № 114 «</w:t>
      </w:r>
      <w:r w:rsidR="00680A98">
        <w:rPr>
          <w:sz w:val="28"/>
          <w:szCs w:val="28"/>
        </w:rPr>
        <w:t>Про</w:t>
      </w:r>
      <w:r>
        <w:rPr>
          <w:sz w:val="28"/>
          <w:szCs w:val="28"/>
        </w:rPr>
        <w:t xml:space="preserve"> затвердження Плану заходів щодо запобігання корупції в Управлінні освіти на 2025 рік», з метою підвищення ефективності та забезпечення системного здійснення заходів щодо запобігання корупції, дотримання антикорупційного законодавства в комунальному закладі «Харківський ліцей № 36 Харківської міської ради» (далі – ХЛ № 36)</w:t>
      </w:r>
    </w:p>
    <w:p w:rsidR="003A43F7" w:rsidRDefault="003A43F7">
      <w:pPr>
        <w:pStyle w:val="Standard"/>
        <w:ind w:firstLine="720"/>
        <w:jc w:val="both"/>
        <w:rPr>
          <w:sz w:val="6"/>
          <w:szCs w:val="6"/>
        </w:rPr>
      </w:pPr>
    </w:p>
    <w:p w:rsidR="003A43F7" w:rsidRDefault="003A43F7">
      <w:pPr>
        <w:pStyle w:val="21"/>
        <w:rPr>
          <w:sz w:val="28"/>
          <w:szCs w:val="28"/>
        </w:rPr>
      </w:pPr>
    </w:p>
    <w:p w:rsidR="003A43F7" w:rsidRDefault="00DB03AD">
      <w:pPr>
        <w:pStyle w:val="21"/>
        <w:rPr>
          <w:sz w:val="28"/>
          <w:szCs w:val="28"/>
        </w:rPr>
      </w:pPr>
      <w:r>
        <w:rPr>
          <w:sz w:val="28"/>
          <w:szCs w:val="28"/>
        </w:rPr>
        <w:t>НАКАЗУЮ:</w:t>
      </w:r>
    </w:p>
    <w:p w:rsidR="003A43F7" w:rsidRDefault="003A43F7">
      <w:pPr>
        <w:pStyle w:val="21"/>
        <w:rPr>
          <w:sz w:val="6"/>
          <w:szCs w:val="6"/>
        </w:rPr>
      </w:pPr>
    </w:p>
    <w:p w:rsidR="003A43F7" w:rsidRDefault="00DB03AD">
      <w:pPr>
        <w:pStyle w:val="Standard"/>
        <w:numPr>
          <w:ilvl w:val="0"/>
          <w:numId w:val="11"/>
        </w:numPr>
        <w:tabs>
          <w:tab w:val="left" w:pos="0"/>
          <w:tab w:val="left" w:pos="360"/>
          <w:tab w:val="left" w:pos="9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Затвердити План заходів щодо запобігання та виявлення корупції в ХЛ № 36 на 2025 рік згідно з додатком.</w:t>
      </w:r>
    </w:p>
    <w:p w:rsidR="003A43F7" w:rsidRDefault="00DB03AD">
      <w:pPr>
        <w:pStyle w:val="Standard"/>
        <w:numPr>
          <w:ilvl w:val="0"/>
          <w:numId w:val="11"/>
        </w:numPr>
        <w:tabs>
          <w:tab w:val="left" w:pos="360"/>
          <w:tab w:val="left" w:pos="9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БИКОВСЬКОМУ Валерію Івановичу, заступнику директора з виховної роботи, уповноваженій особі з питань запобігання та виявлення корупції, розгляду повідомлень про корупцію: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  <w:t xml:space="preserve"> Забезпечити  виконання  вимог  антикорупційного  законодавства та Плану заходів щодо запобігання та виявлення корупції в ХЛ № 36  на 20</w:t>
      </w:r>
      <w:r w:rsidR="00680A98">
        <w:rPr>
          <w:sz w:val="28"/>
          <w:szCs w:val="28"/>
        </w:rPr>
        <w:t>25 рік відповідно до компетенції</w:t>
      </w:r>
      <w:r>
        <w:rPr>
          <w:sz w:val="28"/>
          <w:szCs w:val="28"/>
        </w:rPr>
        <w:t>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Протягом 2025 року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>
        <w:rPr>
          <w:sz w:val="28"/>
          <w:szCs w:val="28"/>
        </w:rPr>
        <w:tab/>
        <w:t xml:space="preserve"> Повідомляти директора ХЛ № 36 у разі виявлення корупційного правопорушення.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У разі необхідності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sz w:val="28"/>
          <w:szCs w:val="28"/>
        </w:rPr>
        <w:tab/>
        <w:t xml:space="preserve"> Уживати заходів що</w:t>
      </w:r>
      <w:r w:rsidR="00680A98">
        <w:rPr>
          <w:sz w:val="28"/>
          <w:szCs w:val="28"/>
        </w:rPr>
        <w:t>до недопущення виникнення конфлі</w:t>
      </w:r>
      <w:r>
        <w:rPr>
          <w:sz w:val="28"/>
          <w:szCs w:val="28"/>
        </w:rPr>
        <w:t xml:space="preserve">кту інтересів під час прийняття на роботу, звільнення з роботи, застосування заохочень, дисциплінарних  стягнень,   надання   вказівок,  доручень,   контролю за </w:t>
      </w:r>
      <w:proofErr w:type="spellStart"/>
      <w:r>
        <w:rPr>
          <w:sz w:val="28"/>
          <w:szCs w:val="28"/>
        </w:rPr>
        <w:t>ïx</w:t>
      </w:r>
      <w:proofErr w:type="spellEnd"/>
      <w:r>
        <w:rPr>
          <w:sz w:val="28"/>
          <w:szCs w:val="28"/>
        </w:rPr>
        <w:t xml:space="preserve"> виконанням, проведення атестації педагогічних працівників, розподілу </w:t>
      </w:r>
      <w:r>
        <w:rPr>
          <w:sz w:val="28"/>
          <w:szCs w:val="28"/>
        </w:rPr>
        <w:lastRenderedPageBreak/>
        <w:t>педагогічного навантаження тощо.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Постійно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>
        <w:rPr>
          <w:sz w:val="28"/>
          <w:szCs w:val="28"/>
        </w:rPr>
        <w:tab/>
        <w:t>Систематично</w:t>
      </w:r>
      <w:r>
        <w:rPr>
          <w:sz w:val="28"/>
          <w:szCs w:val="28"/>
        </w:rPr>
        <w:tab/>
        <w:t>оприлюднювати</w:t>
      </w:r>
      <w:r>
        <w:rPr>
          <w:sz w:val="28"/>
          <w:szCs w:val="28"/>
        </w:rPr>
        <w:tab/>
        <w:t>на сайті закладу та інформаційних стендах дані про надходження та витрати позабюджетних коштів.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Щомісяця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>
        <w:rPr>
          <w:sz w:val="28"/>
          <w:szCs w:val="28"/>
        </w:rPr>
        <w:tab/>
        <w:t>Проводити відповідну роз'яснювальну роботу серед громадськості щодо заборони примусового стягнення коштів з батьків у вигляді благодійних внесків.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Постійно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>
        <w:rPr>
          <w:sz w:val="28"/>
          <w:szCs w:val="28"/>
        </w:rPr>
        <w:tab/>
        <w:t xml:space="preserve"> Не  допускати  порушення  встановлених  законом  обмежень щодо використання службових повноважень та пов'язаних з цим можливостей одержання неправомірної вигоди чи прийняття пропозиції такої вигоди для себе чи інших осіб.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Постійно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</w:t>
      </w:r>
      <w:r>
        <w:rPr>
          <w:sz w:val="28"/>
          <w:szCs w:val="28"/>
        </w:rPr>
        <w:tab/>
        <w:t>Не</w:t>
      </w:r>
      <w:r>
        <w:rPr>
          <w:sz w:val="28"/>
          <w:szCs w:val="28"/>
        </w:rPr>
        <w:tab/>
        <w:t>допускати</w:t>
      </w:r>
      <w:r>
        <w:rPr>
          <w:sz w:val="28"/>
          <w:szCs w:val="28"/>
        </w:rPr>
        <w:tab/>
        <w:t>порушення</w:t>
      </w:r>
      <w:r>
        <w:rPr>
          <w:sz w:val="28"/>
          <w:szCs w:val="28"/>
        </w:rPr>
        <w:tab/>
        <w:t>встановлених</w:t>
      </w:r>
      <w:r>
        <w:rPr>
          <w:sz w:val="28"/>
          <w:szCs w:val="28"/>
        </w:rPr>
        <w:tab/>
        <w:t>законом</w:t>
      </w:r>
      <w:r>
        <w:rPr>
          <w:sz w:val="28"/>
          <w:szCs w:val="28"/>
        </w:rPr>
        <w:tab/>
        <w:t>обмежень щодо дарунків, пожертв.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Постійно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БОРИСЕНКО Ірині Борисівні  розмістити даний наказ на сайті закладу.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31.12.2024</w:t>
      </w: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4. .</w:t>
      </w:r>
      <w:r>
        <w:rPr>
          <w:sz w:val="28"/>
          <w:szCs w:val="28"/>
        </w:rPr>
        <w:tab/>
        <w:t>Контроль за виконанням цього наказу залишаю за собою.</w:t>
      </w:r>
    </w:p>
    <w:p w:rsidR="003A43F7" w:rsidRDefault="003A43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ind w:firstLine="567"/>
        <w:jc w:val="both"/>
        <w:rPr>
          <w:sz w:val="28"/>
          <w:szCs w:val="28"/>
        </w:rPr>
      </w:pPr>
    </w:p>
    <w:p w:rsidR="003A43F7" w:rsidRDefault="003A43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ind w:firstLine="567"/>
        <w:jc w:val="both"/>
        <w:rPr>
          <w:sz w:val="28"/>
          <w:szCs w:val="28"/>
        </w:rPr>
      </w:pPr>
    </w:p>
    <w:p w:rsidR="003A43F7" w:rsidRDefault="00DB03AD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ind w:firstLine="567"/>
        <w:jc w:val="both"/>
        <w:sectPr w:rsidR="003A43F7">
          <w:headerReference w:type="default" r:id="rId7"/>
          <w:pgSz w:w="11906" w:h="16838"/>
          <w:pgMar w:top="284" w:right="851" w:bottom="709" w:left="1701" w:header="720" w:footer="720" w:gutter="0"/>
          <w:cols w:space="720"/>
        </w:sectPr>
      </w:pPr>
      <w:r>
        <w:rPr>
          <w:rStyle w:val="10"/>
          <w:sz w:val="28"/>
          <w:szCs w:val="28"/>
        </w:rPr>
        <w:t xml:space="preserve">Директор ХЛ № 36  </w:t>
      </w:r>
      <w:r>
        <w:rPr>
          <w:rStyle w:val="10"/>
          <w:i/>
          <w:sz w:val="28"/>
          <w:szCs w:val="28"/>
          <w:shd w:val="clear" w:color="auto" w:fill="C0C0C0"/>
        </w:rPr>
        <w:t>Оригінал підписано»</w:t>
      </w:r>
      <w:r>
        <w:rPr>
          <w:rStyle w:val="10"/>
          <w:i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 xml:space="preserve">     </w:t>
      </w:r>
      <w:r>
        <w:rPr>
          <w:rStyle w:val="10"/>
          <w:szCs w:val="28"/>
        </w:rPr>
        <w:t xml:space="preserve">           </w:t>
      </w:r>
      <w:r>
        <w:rPr>
          <w:rStyle w:val="10"/>
          <w:sz w:val="28"/>
          <w:szCs w:val="28"/>
        </w:rPr>
        <w:t>Лариса РИЧКОВА</w:t>
      </w:r>
    </w:p>
    <w:p w:rsidR="003A43F7" w:rsidRDefault="00DB03AD">
      <w:pPr>
        <w:pStyle w:val="1"/>
        <w:ind w:left="11880"/>
        <w:rPr>
          <w:lang w:val="uk-UA"/>
        </w:rPr>
      </w:pPr>
      <w:r>
        <w:rPr>
          <w:lang w:val="uk-UA"/>
        </w:rPr>
        <w:lastRenderedPageBreak/>
        <w:t>Додаток</w:t>
      </w:r>
    </w:p>
    <w:p w:rsidR="003A43F7" w:rsidRDefault="00DB03AD">
      <w:pPr>
        <w:pStyle w:val="1"/>
        <w:tabs>
          <w:tab w:val="left" w:pos="426"/>
        </w:tabs>
        <w:ind w:left="11880"/>
      </w:pPr>
      <w:r>
        <w:rPr>
          <w:rStyle w:val="10"/>
          <w:lang w:val="uk-UA"/>
        </w:rPr>
        <w:t>до наказу ХЛ № 36</w:t>
      </w:r>
      <w:r>
        <w:rPr>
          <w:rStyle w:val="10"/>
          <w:bCs/>
          <w:lang w:val="uk-UA"/>
        </w:rPr>
        <w:t xml:space="preserve"> </w:t>
      </w:r>
    </w:p>
    <w:p w:rsidR="003A43F7" w:rsidRDefault="00680A98">
      <w:pPr>
        <w:pStyle w:val="1"/>
        <w:ind w:left="11880"/>
        <w:rPr>
          <w:lang w:val="uk-UA"/>
        </w:rPr>
      </w:pPr>
      <w:r>
        <w:rPr>
          <w:lang w:val="uk-UA"/>
        </w:rPr>
        <w:t>31.12.</w:t>
      </w:r>
      <w:r w:rsidR="00DB03AD">
        <w:rPr>
          <w:lang w:val="uk-UA"/>
        </w:rPr>
        <w:t>2024 № 203</w:t>
      </w:r>
    </w:p>
    <w:p w:rsidR="003A43F7" w:rsidRDefault="003A43F7">
      <w:pPr>
        <w:pStyle w:val="1"/>
        <w:jc w:val="center"/>
        <w:rPr>
          <w:b/>
          <w:bCs/>
          <w:sz w:val="18"/>
          <w:szCs w:val="18"/>
          <w:lang w:val="uk-UA"/>
        </w:rPr>
      </w:pPr>
    </w:p>
    <w:p w:rsidR="003A43F7" w:rsidRDefault="00DB03AD">
      <w:pPr>
        <w:pStyle w:val="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ПЛАН </w:t>
      </w:r>
    </w:p>
    <w:p w:rsidR="003A43F7" w:rsidRDefault="00DB03AD">
      <w:pPr>
        <w:pStyle w:val="1"/>
        <w:jc w:val="center"/>
      </w:pPr>
      <w:r>
        <w:rPr>
          <w:rStyle w:val="10"/>
          <w:sz w:val="28"/>
          <w:szCs w:val="28"/>
          <w:lang w:val="uk-UA"/>
        </w:rPr>
        <w:t>заходів щодо запобігання та виявлення корупції</w:t>
      </w:r>
    </w:p>
    <w:p w:rsidR="003A43F7" w:rsidRDefault="00DB03AD">
      <w:pPr>
        <w:pStyle w:val="1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комунальному закладі «Харківський ліцей № 36 Харківської міської ради» </w:t>
      </w:r>
    </w:p>
    <w:p w:rsidR="003A43F7" w:rsidRDefault="00DB03AD">
      <w:pPr>
        <w:pStyle w:val="1"/>
        <w:jc w:val="center"/>
      </w:pPr>
      <w:r>
        <w:rPr>
          <w:rStyle w:val="10"/>
          <w:bCs/>
          <w:sz w:val="28"/>
          <w:szCs w:val="28"/>
          <w:lang w:val="uk-UA"/>
        </w:rPr>
        <w:t>на 2025 рік</w:t>
      </w:r>
    </w:p>
    <w:p w:rsidR="003A43F7" w:rsidRDefault="003A43F7">
      <w:pPr>
        <w:pStyle w:val="1"/>
        <w:jc w:val="center"/>
        <w:rPr>
          <w:bCs/>
          <w:sz w:val="18"/>
          <w:szCs w:val="18"/>
          <w:shd w:val="clear" w:color="auto" w:fill="FFFF00"/>
          <w:lang w:val="uk-UA"/>
        </w:rPr>
      </w:pPr>
    </w:p>
    <w:tbl>
      <w:tblPr>
        <w:tblW w:w="15503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928"/>
        <w:gridCol w:w="2996"/>
        <w:gridCol w:w="2391"/>
        <w:gridCol w:w="1479"/>
      </w:tblGrid>
      <w:tr w:rsidR="003A43F7">
        <w:trPr>
          <w:trHeight w:val="758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№</w:t>
            </w:r>
          </w:p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Термін</w:t>
            </w:r>
          </w:p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</w:pPr>
            <w:r>
              <w:rPr>
                <w:rStyle w:val="10"/>
                <w:bCs/>
                <w:sz w:val="28"/>
                <w:szCs w:val="28"/>
                <w:lang w:val="uk-UA"/>
              </w:rPr>
              <w:t>Примітка</w:t>
            </w:r>
          </w:p>
        </w:tc>
      </w:tr>
    </w:tbl>
    <w:p w:rsidR="003A43F7" w:rsidRDefault="003A43F7">
      <w:pPr>
        <w:pStyle w:val="1"/>
        <w:rPr>
          <w:sz w:val="2"/>
          <w:szCs w:val="2"/>
        </w:rPr>
      </w:pPr>
    </w:p>
    <w:tbl>
      <w:tblPr>
        <w:tblW w:w="15503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928"/>
        <w:gridCol w:w="2996"/>
        <w:gridCol w:w="2391"/>
        <w:gridCol w:w="1479"/>
      </w:tblGrid>
      <w:tr w:rsidR="003A43F7">
        <w:trPr>
          <w:trHeight w:val="9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</w:pPr>
            <w:r>
              <w:rPr>
                <w:rStyle w:val="10"/>
                <w:bCs/>
                <w:sz w:val="28"/>
                <w:szCs w:val="28"/>
                <w:lang w:val="uk-UA"/>
              </w:rPr>
              <w:t>5</w:t>
            </w:r>
          </w:p>
        </w:tc>
      </w:tr>
      <w:tr w:rsidR="003A43F7">
        <w:trPr>
          <w:trHeight w:val="13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Pr="00680A98" w:rsidRDefault="00DB03AD">
            <w:pPr>
              <w:pStyle w:val="1"/>
              <w:jc w:val="both"/>
              <w:rPr>
                <w:lang w:val="uk-UA"/>
              </w:rPr>
            </w:pPr>
            <w:r>
              <w:rPr>
                <w:rStyle w:val="10"/>
                <w:bCs/>
                <w:sz w:val="28"/>
                <w:szCs w:val="28"/>
                <w:lang w:val="uk-UA"/>
              </w:rPr>
              <w:t>Організувати роботу, спрямовану на запобігання та виявлення корупції, шляхом надання консультацій, проведення навчання та роз’яснювальної роботи безпосередньо у ліцеї</w:t>
            </w:r>
            <w:r>
              <w:rPr>
                <w:rStyle w:val="10"/>
                <w:sz w:val="28"/>
                <w:szCs w:val="28"/>
                <w:lang w:val="uk-UA"/>
              </w:rPr>
              <w:t xml:space="preserve"> з питань застосування норм антикорупційного законодавства</w:t>
            </w:r>
            <w:r>
              <w:rPr>
                <w:rStyle w:val="10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В.І.</w:t>
            </w:r>
          </w:p>
          <w:p w:rsidR="003A43F7" w:rsidRDefault="003A43F7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Один раз</w:t>
            </w:r>
          </w:p>
          <w:p w:rsidR="003A43F7" w:rsidRDefault="00DB03AD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квартал</w:t>
            </w:r>
          </w:p>
          <w:p w:rsidR="003A43F7" w:rsidRDefault="003A43F7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A43F7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DB03AD">
            <w:pPr>
              <w:pStyle w:val="1"/>
              <w:jc w:val="both"/>
            </w:pPr>
            <w:r>
              <w:rPr>
                <w:rStyle w:val="10"/>
                <w:sz w:val="28"/>
                <w:szCs w:val="28"/>
                <w:lang w:val="uk-UA"/>
              </w:rPr>
              <w:t>Проводити ознайомлення і роз’яснення змін до чинного антикорупційного законодавства</w:t>
            </w:r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та проведення обговорення фактів за результатами перевірок, наведених на офіційному веб-порталі </w:t>
            </w:r>
            <w:proofErr w:type="spellStart"/>
            <w:r>
              <w:rPr>
                <w:rStyle w:val="10"/>
                <w:bCs/>
                <w:sz w:val="28"/>
                <w:szCs w:val="28"/>
                <w:lang w:val="en-US"/>
              </w:rPr>
              <w:t>nazk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rStyle w:val="10"/>
                <w:bCs/>
                <w:sz w:val="28"/>
                <w:szCs w:val="28"/>
                <w:lang w:val="en-US"/>
              </w:rPr>
              <w:t>gov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>.</w:t>
            </w:r>
            <w:proofErr w:type="spellStart"/>
            <w:r>
              <w:rPr>
                <w:rStyle w:val="10"/>
                <w:bCs/>
                <w:sz w:val="28"/>
                <w:szCs w:val="28"/>
                <w:lang w:val="en-US"/>
              </w:rPr>
              <w:t>ua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A43F7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DB03AD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Проводити у ліцеї інформаційні заходи, спрямовані на формування стійкої та поширеної психологічної установки в учнів та їхніх батьків щодо несприйняття корупції.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В.І., Малахова А. А.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</w:p>
          <w:p w:rsidR="003A43F7" w:rsidRDefault="00DB03AD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A43F7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DB03AD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Працювати над підвищенням рівня правової обізнаності з питань антикорупційного законодавства педагогічних працівників ліцею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</w:pPr>
            <w:r>
              <w:rPr>
                <w:rStyle w:val="10"/>
                <w:bCs/>
                <w:sz w:val="28"/>
                <w:szCs w:val="28"/>
                <w:lang w:val="uk-UA"/>
              </w:rPr>
              <w:t>Малахова А. А.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Протягом</w:t>
            </w:r>
          </w:p>
          <w:p w:rsidR="003A43F7" w:rsidRDefault="00DB03AD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року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3A43F7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DB03AD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Забезпечувати якісний добір і розстановку кадрів на засадах неупередженого конкурсного відбору з урахуванням їхніх ділових якостей та професійної підготовки.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DB03AD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Ричкова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Л. В.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A43F7" w:rsidRDefault="005627A4">
            <w:pPr>
              <w:pStyle w:val="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43F7" w:rsidRDefault="003A43F7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Не допускати прийняття на роботу до ліцею осіб, які будуть мати у прямому підпорядкуванні близьких їм осіб або будуть прямо підпорядкованими у зв'язку з виконанням повноважень близьким їм особам.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Ричкова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Л. В.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Проводити індивідуальне навчання з уперше прийнятими на роботу до ліцею щодо основних положень антикорупційного законодавства України.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</w:pPr>
            <w:r>
              <w:rPr>
                <w:rStyle w:val="10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Не </w:t>
            </w:r>
            <w:r>
              <w:rPr>
                <w:rStyle w:val="10"/>
                <w:bCs/>
                <w:sz w:val="28"/>
                <w:szCs w:val="28"/>
                <w:lang w:val="uk-UA"/>
              </w:rPr>
              <w:t>допускати</w:t>
            </w:r>
            <w:r>
              <w:rPr>
                <w:rStyle w:val="10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прямого чи опосередкованого спонукання у будь-який спосіб підлеглих до прийняття рішень, вчинення дій або бездіяльності на користь своїх приватних інтересів або приватних інтересів третіх осіб.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</w:pPr>
            <w:r>
              <w:rPr>
                <w:rStyle w:val="10"/>
                <w:bCs/>
                <w:color w:val="000000"/>
                <w:sz w:val="28"/>
                <w:szCs w:val="28"/>
                <w:shd w:val="clear" w:color="auto" w:fill="FFFFFF"/>
                <w:lang w:val="uk-UA"/>
              </w:rPr>
              <w:t>Своєчасно надавати суб'єктам звернень достовірну та у повному обсязі інформацію відповідно до норм законів України «Про інформацію», «Про доступ до публічної інформації», «Про звернення громадян», «Про запобігання корупції».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  <w:rPr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bCs/>
                <w:sz w:val="28"/>
                <w:szCs w:val="28"/>
                <w:lang w:val="uk-UA"/>
              </w:rPr>
              <w:t>Ричкова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Л. В.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Забезпечувати виконання вимог Закону України «Про доступ до публічної інформації» щодо систематичного та оперативного оприлюднення інформації на веб-сайті ліцею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Дотримуватися вимог закону України «Про відкритість використання публічних коштів» щодо забезпечення ефективного та прозорого здійснення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закупівель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Ричкова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Л. В.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Вживати заходів щодо недопущення конфлікту інтересів, виявлення конфлікту інтересів та його врегулювання.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Ричкова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Л. В.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Забезпечувати прийняття у встановленому порядку рішень щодо врегулювання конфлікту інтересів у разі виникнення обставин, які свідчать про наявність у підлеглих осіб реального чи потенційного конфлікту інтересів.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Ричкова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Л. В.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3BE4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Забезпечити надання інформації уповноваженій особі з питань </w:t>
            </w:r>
            <w:r>
              <w:rPr>
                <w:bCs/>
                <w:sz w:val="28"/>
                <w:szCs w:val="28"/>
                <w:lang w:val="uk-UA"/>
              </w:rPr>
              <w:lastRenderedPageBreak/>
              <w:t>запобігання та виявлення корупції Управління освіти в разі виявлення вчинення корупційних діянь у ліцеї.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lastRenderedPageBreak/>
              <w:t>Ричкова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Л. В.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70C2F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21E2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  <w:bookmarkStart w:id="0" w:name="_GoBack" w:colFirst="3" w:colLast="3"/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Забезпечити неухильне виконання Положення про набори даних, які підлягають оприлюдненню у формі відкритих даних, затверджених постановою Кабінету Міністрів України від 21.10.2015 № 835.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Рудіч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Л. Г.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A6A4E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21E2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Забезпечити підготовку </w:t>
            </w:r>
            <w:proofErr w:type="spellStart"/>
            <w:r>
              <w:rPr>
                <w:bCs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bCs/>
                <w:sz w:val="28"/>
                <w:szCs w:val="28"/>
                <w:lang w:val="uk-UA"/>
              </w:rPr>
              <w:t xml:space="preserve"> Плану заходів щодо запобігання та виявлення корупції в ліцеї на 2026 рік.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A6A4E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627A4" w:rsidTr="007121E2">
        <w:trPr>
          <w:trHeight w:val="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widowControl/>
              <w:numPr>
                <w:ilvl w:val="0"/>
                <w:numId w:val="12"/>
              </w:numPr>
              <w:tabs>
                <w:tab w:val="left" w:pos="0"/>
              </w:tabs>
              <w:autoSpaceDE/>
              <w:snapToGrid w:val="0"/>
              <w:ind w:left="357" w:hanging="357"/>
              <w:jc w:val="center"/>
              <w:textAlignment w:val="auto"/>
              <w:rPr>
                <w:b/>
                <w:bCs/>
                <w:sz w:val="28"/>
                <w:szCs w:val="28"/>
                <w:shd w:val="clear" w:color="auto" w:fill="FFFF00"/>
                <w:lang w:val="uk-UA"/>
              </w:rPr>
            </w:pPr>
          </w:p>
        </w:tc>
        <w:tc>
          <w:tcPr>
            <w:tcW w:w="7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jc w:val="both"/>
            </w:pPr>
            <w:r>
              <w:rPr>
                <w:rStyle w:val="10"/>
                <w:sz w:val="28"/>
                <w:szCs w:val="28"/>
                <w:lang w:val="uk-UA"/>
              </w:rPr>
              <w:t>Підготувати звіт про результати</w:t>
            </w:r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виконання плану заходів щодо запобігання та виявлення корупції в ліцеї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27A4" w:rsidRDefault="005627A4" w:rsidP="005627A4">
            <w:pPr>
              <w:pStyle w:val="1"/>
              <w:jc w:val="center"/>
            </w:pPr>
            <w:proofErr w:type="spellStart"/>
            <w:r>
              <w:rPr>
                <w:rStyle w:val="10"/>
                <w:bCs/>
                <w:sz w:val="28"/>
                <w:szCs w:val="28"/>
                <w:lang w:val="uk-UA"/>
              </w:rPr>
              <w:t>Биковський</w:t>
            </w:r>
            <w:proofErr w:type="spellEnd"/>
            <w:r>
              <w:rPr>
                <w:rStyle w:val="10"/>
                <w:bCs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r w:rsidRPr="005A6A4E">
              <w:rPr>
                <w:sz w:val="28"/>
                <w:szCs w:val="28"/>
                <w:lang w:val="uk-UA"/>
              </w:rPr>
              <w:t>Постійно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627A4" w:rsidRDefault="005627A4" w:rsidP="005627A4">
            <w:pPr>
              <w:pStyle w:val="1"/>
              <w:snapToGrid w:val="0"/>
              <w:jc w:val="center"/>
              <w:rPr>
                <w:sz w:val="28"/>
                <w:szCs w:val="28"/>
                <w:lang w:val="uk-UA"/>
              </w:rPr>
            </w:pPr>
          </w:p>
        </w:tc>
      </w:tr>
      <w:bookmarkEnd w:id="0"/>
    </w:tbl>
    <w:p w:rsidR="00A3722B" w:rsidRDefault="00A3722B">
      <w:pPr>
        <w:sectPr w:rsidR="00A3722B">
          <w:headerReference w:type="even" r:id="rId8"/>
          <w:headerReference w:type="default" r:id="rId9"/>
          <w:footerReference w:type="even" r:id="rId10"/>
          <w:footerReference w:type="default" r:id="rId11"/>
          <w:pgSz w:w="16838" w:h="11906" w:orient="landscape"/>
          <w:pgMar w:top="851" w:right="567" w:bottom="851" w:left="567" w:header="720" w:footer="720" w:gutter="0"/>
          <w:pgNumType w:start="1"/>
          <w:cols w:space="720"/>
        </w:sectPr>
      </w:pPr>
    </w:p>
    <w:p w:rsidR="003A43F7" w:rsidRDefault="003A43F7">
      <w:pPr>
        <w:pStyle w:val="1"/>
        <w:ind w:firstLine="357"/>
        <w:jc w:val="both"/>
        <w:rPr>
          <w:sz w:val="28"/>
          <w:szCs w:val="28"/>
          <w:shd w:val="clear" w:color="auto" w:fill="FFFF00"/>
          <w:lang w:val="uk-UA"/>
        </w:rPr>
      </w:pPr>
    </w:p>
    <w:p w:rsidR="003A43F7" w:rsidRDefault="003A43F7">
      <w:pPr>
        <w:pStyle w:val="1"/>
        <w:ind w:firstLine="357"/>
        <w:jc w:val="both"/>
        <w:rPr>
          <w:sz w:val="28"/>
          <w:szCs w:val="28"/>
          <w:shd w:val="clear" w:color="auto" w:fill="FFFF00"/>
          <w:lang w:val="uk-UA"/>
        </w:rPr>
      </w:pPr>
    </w:p>
    <w:p w:rsidR="003A43F7" w:rsidRDefault="003A43F7">
      <w:pPr>
        <w:pStyle w:val="Standard"/>
        <w:tabs>
          <w:tab w:val="left" w:pos="0"/>
          <w:tab w:val="left" w:pos="360"/>
          <w:tab w:val="left" w:pos="900"/>
          <w:tab w:val="left" w:pos="993"/>
        </w:tabs>
        <w:autoSpaceDE w:val="0"/>
        <w:jc w:val="both"/>
        <w:rPr>
          <w:sz w:val="28"/>
          <w:szCs w:val="28"/>
          <w:lang w:val="ru-RU"/>
        </w:rPr>
      </w:pPr>
    </w:p>
    <w:sectPr w:rsidR="003A43F7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D3A" w:rsidRDefault="00601D3A">
      <w:r>
        <w:separator/>
      </w:r>
    </w:p>
  </w:endnote>
  <w:endnote w:type="continuationSeparator" w:id="0">
    <w:p w:rsidR="00601D3A" w:rsidRDefault="0060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, 'Times New Roman'">
    <w:charset w:val="00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601D3A">
    <w:pPr>
      <w:pStyle w:val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601D3A"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601D3A">
    <w:pPr>
      <w:pStyle w:val="1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601D3A">
    <w:pPr>
      <w:pStyle w:val="1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D3A" w:rsidRDefault="00601D3A">
      <w:r>
        <w:rPr>
          <w:color w:val="000000"/>
        </w:rPr>
        <w:separator/>
      </w:r>
    </w:p>
  </w:footnote>
  <w:footnote w:type="continuationSeparator" w:id="0">
    <w:p w:rsidR="00601D3A" w:rsidRDefault="00601D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601D3A">
    <w:pPr>
      <w:pStyle w:val="1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DB03AD">
    <w:pPr>
      <w:pStyle w:val="13"/>
      <w:jc w:val="right"/>
    </w:pPr>
    <w:r>
      <w:t>Продовження додатка</w:t>
    </w:r>
  </w:p>
  <w:p w:rsidR="00A95731" w:rsidRDefault="00DB03AD">
    <w:pPr>
      <w:pStyle w:val="13"/>
      <w:jc w:val="right"/>
    </w:pPr>
    <w:r>
      <w:t>Продовження таблиці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DB03AD">
    <w:pPr>
      <w:pStyle w:val="13"/>
      <w:jc w:val="right"/>
    </w:pPr>
    <w:r>
      <w:t>Продовження додатка</w:t>
    </w:r>
  </w:p>
  <w:p w:rsidR="00A95731" w:rsidRDefault="00DB03AD">
    <w:pPr>
      <w:pStyle w:val="13"/>
      <w:jc w:val="right"/>
    </w:pPr>
    <w:r>
      <w:t>Продовження таблиці</w:t>
    </w:r>
  </w:p>
  <w:p w:rsidR="00A95731" w:rsidRDefault="00601D3A">
    <w:pPr>
      <w:pStyle w:val="1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601D3A">
    <w:pPr>
      <w:pStyle w:val="1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731" w:rsidRDefault="00601D3A"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23E7"/>
    <w:multiLevelType w:val="multilevel"/>
    <w:tmpl w:val="0BD8B83A"/>
    <w:styleLink w:val="RTFNum3"/>
    <w:lvl w:ilvl="0">
      <w:start w:val="1"/>
      <w:numFmt w:val="decimal"/>
      <w:lvlText w:val="%1."/>
      <w:lvlJc w:val="left"/>
      <w:pPr>
        <w:ind w:left="525" w:hanging="5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06245597"/>
    <w:multiLevelType w:val="multilevel"/>
    <w:tmpl w:val="A43ACEBC"/>
    <w:styleLink w:val="RTFNum6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DA3405"/>
    <w:multiLevelType w:val="multilevel"/>
    <w:tmpl w:val="E8C683AE"/>
    <w:styleLink w:val="RTFNum4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11E5D58"/>
    <w:multiLevelType w:val="multilevel"/>
    <w:tmpl w:val="93F49B5E"/>
    <w:styleLink w:val="RTF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B92CF4"/>
    <w:multiLevelType w:val="multilevel"/>
    <w:tmpl w:val="8B86099A"/>
    <w:styleLink w:val="RTFNum10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AB2EFF"/>
    <w:multiLevelType w:val="multilevel"/>
    <w:tmpl w:val="66BE1C74"/>
    <w:styleLink w:val="RTFNum7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1C90B4E"/>
    <w:multiLevelType w:val="multilevel"/>
    <w:tmpl w:val="BA6C448C"/>
    <w:styleLink w:val="RTFNum9"/>
    <w:lvl w:ilvl="0">
      <w:start w:val="1"/>
      <w:numFmt w:val="decimal"/>
      <w:lvlText w:val="%1."/>
      <w:lvlJc w:val="left"/>
      <w:pPr>
        <w:ind w:left="720" w:hanging="663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EB24B5"/>
    <w:multiLevelType w:val="multilevel"/>
    <w:tmpl w:val="CBC49AB2"/>
    <w:styleLink w:val="WW8Num4"/>
    <w:lvl w:ilvl="0">
      <w:start w:val="1"/>
      <w:numFmt w:val="decimal"/>
      <w:lvlText w:val="%1."/>
      <w:lvlJc w:val="left"/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decimal"/>
      <w:lvlText w:val="%1.%2."/>
      <w:lvlJc w:val="left"/>
      <w:rPr>
        <w:sz w:val="28"/>
        <w:szCs w:val="28"/>
        <w:lang w:val="uk-UA"/>
      </w:rPr>
    </w:lvl>
    <w:lvl w:ilvl="2">
      <w:start w:val="1"/>
      <w:numFmt w:val="decimal"/>
      <w:lvlText w:val="%1.%2.%3."/>
      <w:lvlJc w:val="left"/>
      <w:rPr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rPr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rPr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rPr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rPr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rPr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rPr>
        <w:sz w:val="28"/>
        <w:szCs w:val="28"/>
        <w:lang w:val="uk-UA"/>
      </w:rPr>
    </w:lvl>
  </w:abstractNum>
  <w:abstractNum w:abstractNumId="8" w15:restartNumberingAfterBreak="0">
    <w:nsid w:val="52F012BA"/>
    <w:multiLevelType w:val="multilevel"/>
    <w:tmpl w:val="58BEED60"/>
    <w:lvl w:ilvl="0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5C7011A7"/>
    <w:multiLevelType w:val="multilevel"/>
    <w:tmpl w:val="C63EC4EC"/>
    <w:styleLink w:val="RTFNum2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C0726E"/>
    <w:multiLevelType w:val="multilevel"/>
    <w:tmpl w:val="780CDAE8"/>
    <w:styleLink w:val="RTFNum11"/>
    <w:lvl w:ilvl="0">
      <w:start w:val="1"/>
      <w:numFmt w:val="decimal"/>
      <w:lvlText w:val="%1."/>
      <w:lvlJc w:val="left"/>
      <w:pPr>
        <w:ind w:left="754" w:hanging="394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85D73E7"/>
    <w:multiLevelType w:val="multilevel"/>
    <w:tmpl w:val="5EA67A4E"/>
    <w:styleLink w:val="RTF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7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11"/>
  </w:num>
  <w:num w:numId="8">
    <w:abstractNumId w:val="6"/>
  </w:num>
  <w:num w:numId="9">
    <w:abstractNumId w:val="4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F7"/>
    <w:rsid w:val="003A43F7"/>
    <w:rsid w:val="005627A4"/>
    <w:rsid w:val="00601D3A"/>
    <w:rsid w:val="00680A98"/>
    <w:rsid w:val="00A3722B"/>
    <w:rsid w:val="00DB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4ECB91-B20A-4310-A232-364701929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ru-RU"/>
      </w:rPr>
    </w:rPrDefault>
    <w:pPrDefault>
      <w:pPr>
        <w:widowControl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Standard"/>
    <w:next w:val="Standard"/>
    <w:pPr>
      <w:keepNext/>
      <w:jc w:val="both"/>
      <w:outlineLvl w:val="1"/>
    </w:pPr>
    <w:rPr>
      <w:szCs w:val="20"/>
    </w:rPr>
  </w:style>
  <w:style w:type="paragraph" w:customStyle="1" w:styleId="51">
    <w:name w:val="Заголовок 51"/>
    <w:basedOn w:val="Standard"/>
    <w:next w:val="Standard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customStyle="1" w:styleId="81">
    <w:name w:val="Заголовок 81"/>
    <w:basedOn w:val="Standard"/>
    <w:next w:val="Standard"/>
    <w:pPr>
      <w:keepNext/>
      <w:jc w:val="center"/>
      <w:outlineLvl w:val="7"/>
    </w:pPr>
    <w:rPr>
      <w:b/>
      <w:bCs/>
      <w:i/>
      <w:iCs/>
    </w:rPr>
  </w:style>
  <w:style w:type="paragraph" w:customStyle="1" w:styleId="91">
    <w:name w:val="Заголовок 91"/>
    <w:basedOn w:val="Standard"/>
    <w:next w:val="Standard"/>
    <w:pPr>
      <w:spacing w:before="240" w:after="60"/>
      <w:outlineLvl w:val="8"/>
    </w:pPr>
    <w:rPr>
      <w:rFonts w:ascii="Arial" w:eastAsia="Arial" w:hAnsi="Arial" w:cs="Arial"/>
      <w:sz w:val="22"/>
      <w:szCs w:val="22"/>
    </w:rPr>
  </w:style>
  <w:style w:type="paragraph" w:customStyle="1" w:styleId="1">
    <w:name w:val="Обычный1"/>
    <w:pPr>
      <w:suppressAutoHyphens/>
    </w:pPr>
  </w:style>
  <w:style w:type="character" w:customStyle="1" w:styleId="10">
    <w:name w:val="Основной шрифт абзаца1"/>
  </w:style>
  <w:style w:type="paragraph" w:customStyle="1" w:styleId="Standard">
    <w:name w:val="Standard"/>
    <w:pPr>
      <w:suppressAutoHyphens/>
      <w:autoSpaceDE/>
      <w:textAlignment w:val="auto"/>
    </w:pPr>
    <w:rPr>
      <w:lang w:val="uk-UA"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11">
    <w:name w:val="Список1"/>
    <w:basedOn w:val="Textbody"/>
    <w:rPr>
      <w:rFonts w:cs="Mangal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13">
    <w:name w:val="Верхний колонтитул1"/>
    <w:basedOn w:val="Standard"/>
    <w:pPr>
      <w:suppressLineNumbers/>
      <w:tabs>
        <w:tab w:val="center" w:pos="4677"/>
        <w:tab w:val="right" w:pos="9354"/>
      </w:tabs>
    </w:pPr>
  </w:style>
  <w:style w:type="paragraph" w:customStyle="1" w:styleId="14">
    <w:name w:val="Текст выноски1"/>
    <w:basedOn w:val="Standard"/>
    <w:rPr>
      <w:rFonts w:ascii="Tahoma" w:eastAsia="Tahoma" w:hAnsi="Tahoma" w:cs="Tahoma"/>
      <w:sz w:val="16"/>
      <w:szCs w:val="16"/>
    </w:rPr>
  </w:style>
  <w:style w:type="paragraph" w:customStyle="1" w:styleId="15">
    <w:name w:val="Нижний колонтитул1"/>
    <w:basedOn w:val="Standard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42">
    <w:name w:val="RTF_Num 4 2"/>
    <w:rPr>
      <w:rFonts w:cs="Times New Roman"/>
    </w:rPr>
  </w:style>
  <w:style w:type="character" w:customStyle="1" w:styleId="RTFNum43">
    <w:name w:val="RTF_Num 4 3"/>
    <w:rPr>
      <w:rFonts w:cs="Times New Roman"/>
    </w:rPr>
  </w:style>
  <w:style w:type="character" w:customStyle="1" w:styleId="RTFNum44">
    <w:name w:val="RTF_Num 4 4"/>
    <w:rPr>
      <w:rFonts w:cs="Times New Roman"/>
    </w:rPr>
  </w:style>
  <w:style w:type="character" w:customStyle="1" w:styleId="RTFNum45">
    <w:name w:val="RTF_Num 4 5"/>
    <w:rPr>
      <w:rFonts w:cs="Times New Roman"/>
    </w:rPr>
  </w:style>
  <w:style w:type="character" w:customStyle="1" w:styleId="RTFNum46">
    <w:name w:val="RTF_Num 4 6"/>
    <w:rPr>
      <w:rFonts w:cs="Times New Roman"/>
    </w:rPr>
  </w:style>
  <w:style w:type="character" w:customStyle="1" w:styleId="RTFNum47">
    <w:name w:val="RTF_Num 4 7"/>
    <w:rPr>
      <w:rFonts w:cs="Times New Roman"/>
    </w:rPr>
  </w:style>
  <w:style w:type="character" w:customStyle="1" w:styleId="RTFNum48">
    <w:name w:val="RTF_Num 4 8"/>
    <w:rPr>
      <w:rFonts w:cs="Times New Roman"/>
    </w:rPr>
  </w:style>
  <w:style w:type="character" w:customStyle="1" w:styleId="RTFNum49">
    <w:name w:val="RTF_Num 4 9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52">
    <w:name w:val="RTF_Num 5 2"/>
    <w:rPr>
      <w:rFonts w:cs="Times New Roman"/>
    </w:rPr>
  </w:style>
  <w:style w:type="character" w:customStyle="1" w:styleId="RTFNum53">
    <w:name w:val="RTF_Num 5 3"/>
    <w:rPr>
      <w:rFonts w:cs="Times New Roman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61">
    <w:name w:val="RTF_Num 6 1"/>
    <w:rPr>
      <w:rFonts w:cs="Times New Roman"/>
    </w:rPr>
  </w:style>
  <w:style w:type="character" w:customStyle="1" w:styleId="RTFNum62">
    <w:name w:val="RTF_Num 6 2"/>
    <w:rPr>
      <w:rFonts w:cs="Times New Roman"/>
    </w:rPr>
  </w:style>
  <w:style w:type="character" w:customStyle="1" w:styleId="RTFNum63">
    <w:name w:val="RTF_Num 6 3"/>
    <w:rPr>
      <w:rFonts w:cs="Times New Roman"/>
    </w:rPr>
  </w:style>
  <w:style w:type="character" w:customStyle="1" w:styleId="RTFNum64">
    <w:name w:val="RTF_Num 6 4"/>
    <w:rPr>
      <w:rFonts w:cs="Times New Roman"/>
    </w:rPr>
  </w:style>
  <w:style w:type="character" w:customStyle="1" w:styleId="RTFNum65">
    <w:name w:val="RTF_Num 6 5"/>
    <w:rPr>
      <w:rFonts w:cs="Times New Roman"/>
    </w:rPr>
  </w:style>
  <w:style w:type="character" w:customStyle="1" w:styleId="RTFNum66">
    <w:name w:val="RTF_Num 6 6"/>
    <w:rPr>
      <w:rFonts w:cs="Times New Roman"/>
    </w:rPr>
  </w:style>
  <w:style w:type="character" w:customStyle="1" w:styleId="RTFNum67">
    <w:name w:val="RTF_Num 6 7"/>
    <w:rPr>
      <w:rFonts w:cs="Times New Roman"/>
    </w:rPr>
  </w:style>
  <w:style w:type="character" w:customStyle="1" w:styleId="RTFNum68">
    <w:name w:val="RTF_Num 6 8"/>
    <w:rPr>
      <w:rFonts w:cs="Times New Roman"/>
    </w:rPr>
  </w:style>
  <w:style w:type="character" w:customStyle="1" w:styleId="RTFNum69">
    <w:name w:val="RTF_Num 6 9"/>
    <w:rPr>
      <w:rFonts w:cs="Times New Roman"/>
    </w:rPr>
  </w:style>
  <w:style w:type="character" w:customStyle="1" w:styleId="RTFNum71">
    <w:name w:val="RTF_Num 7 1"/>
    <w:rPr>
      <w:rFonts w:cs="Times New Roman"/>
    </w:rPr>
  </w:style>
  <w:style w:type="character" w:customStyle="1" w:styleId="RTFNum72">
    <w:name w:val="RTF_Num 7 2"/>
    <w:rPr>
      <w:rFonts w:cs="Times New Roman"/>
    </w:rPr>
  </w:style>
  <w:style w:type="character" w:customStyle="1" w:styleId="RTFNum73">
    <w:name w:val="RTF_Num 7 3"/>
    <w:rPr>
      <w:rFonts w:cs="Times New Roman"/>
    </w:rPr>
  </w:style>
  <w:style w:type="character" w:customStyle="1" w:styleId="RTFNum74">
    <w:name w:val="RTF_Num 7 4"/>
    <w:rPr>
      <w:rFonts w:cs="Times New Roman"/>
    </w:rPr>
  </w:style>
  <w:style w:type="character" w:customStyle="1" w:styleId="RTFNum75">
    <w:name w:val="RTF_Num 7 5"/>
    <w:rPr>
      <w:rFonts w:cs="Times New Roman"/>
    </w:rPr>
  </w:style>
  <w:style w:type="character" w:customStyle="1" w:styleId="RTFNum76">
    <w:name w:val="RTF_Num 7 6"/>
    <w:rPr>
      <w:rFonts w:cs="Times New Roman"/>
    </w:rPr>
  </w:style>
  <w:style w:type="character" w:customStyle="1" w:styleId="RTFNum77">
    <w:name w:val="RTF_Num 7 7"/>
    <w:rPr>
      <w:rFonts w:cs="Times New Roman"/>
    </w:rPr>
  </w:style>
  <w:style w:type="character" w:customStyle="1" w:styleId="RTFNum78">
    <w:name w:val="RTF_Num 7 8"/>
    <w:rPr>
      <w:rFonts w:cs="Times New Roman"/>
    </w:rPr>
  </w:style>
  <w:style w:type="character" w:customStyle="1" w:styleId="RTFNum79">
    <w:name w:val="RTF_Num 7 9"/>
    <w:rPr>
      <w:rFonts w:cs="Times New Roman"/>
    </w:rPr>
  </w:style>
  <w:style w:type="character" w:customStyle="1" w:styleId="RTFNum81">
    <w:name w:val="RTF_Num 8 1"/>
    <w:rPr>
      <w:rFonts w:ascii="Times New Roman" w:eastAsia="Times New Roman" w:hAnsi="Times New Roman" w:cs="Times New Roman"/>
    </w:rPr>
  </w:style>
  <w:style w:type="character" w:customStyle="1" w:styleId="RTFNum82">
    <w:name w:val="RTF_Num 8 2"/>
    <w:rPr>
      <w:rFonts w:cs="Times New Roman"/>
    </w:rPr>
  </w:style>
  <w:style w:type="character" w:customStyle="1" w:styleId="RTFNum83">
    <w:name w:val="RTF_Num 8 3"/>
    <w:rPr>
      <w:rFonts w:cs="Times New Roman"/>
    </w:rPr>
  </w:style>
  <w:style w:type="character" w:customStyle="1" w:styleId="RTFNum84">
    <w:name w:val="RTF_Num 8 4"/>
    <w:rPr>
      <w:rFonts w:cs="Times New Roman"/>
    </w:rPr>
  </w:style>
  <w:style w:type="character" w:customStyle="1" w:styleId="RTFNum85">
    <w:name w:val="RTF_Num 8 5"/>
    <w:rPr>
      <w:rFonts w:cs="Times New Roman"/>
    </w:rPr>
  </w:style>
  <w:style w:type="character" w:customStyle="1" w:styleId="RTFNum86">
    <w:name w:val="RTF_Num 8 6"/>
    <w:rPr>
      <w:rFonts w:cs="Times New Roman"/>
    </w:rPr>
  </w:style>
  <w:style w:type="character" w:customStyle="1" w:styleId="RTFNum87">
    <w:name w:val="RTF_Num 8 7"/>
    <w:rPr>
      <w:rFonts w:cs="Times New Roman"/>
    </w:rPr>
  </w:style>
  <w:style w:type="character" w:customStyle="1" w:styleId="RTFNum88">
    <w:name w:val="RTF_Num 8 8"/>
    <w:rPr>
      <w:rFonts w:cs="Times New Roman"/>
    </w:rPr>
  </w:style>
  <w:style w:type="character" w:customStyle="1" w:styleId="RTFNum89">
    <w:name w:val="RTF_Num 8 9"/>
    <w:rPr>
      <w:rFonts w:cs="Times New Roman"/>
    </w:rPr>
  </w:style>
  <w:style w:type="character" w:customStyle="1" w:styleId="RTFNum91">
    <w:name w:val="RTF_Num 9 1"/>
    <w:rPr>
      <w:rFonts w:cs="Times New Roman"/>
    </w:rPr>
  </w:style>
  <w:style w:type="character" w:customStyle="1" w:styleId="RTFNum92">
    <w:name w:val="RTF_Num 9 2"/>
    <w:rPr>
      <w:rFonts w:cs="Times New Roman"/>
    </w:rPr>
  </w:style>
  <w:style w:type="character" w:customStyle="1" w:styleId="RTFNum93">
    <w:name w:val="RTF_Num 9 3"/>
    <w:rPr>
      <w:rFonts w:cs="Times New Roman"/>
    </w:rPr>
  </w:style>
  <w:style w:type="character" w:customStyle="1" w:styleId="RTFNum94">
    <w:name w:val="RTF_Num 9 4"/>
    <w:rPr>
      <w:rFonts w:cs="Times New Roman"/>
    </w:rPr>
  </w:style>
  <w:style w:type="character" w:customStyle="1" w:styleId="RTFNum95">
    <w:name w:val="RTF_Num 9 5"/>
    <w:rPr>
      <w:rFonts w:cs="Times New Roman"/>
    </w:rPr>
  </w:style>
  <w:style w:type="character" w:customStyle="1" w:styleId="RTFNum96">
    <w:name w:val="RTF_Num 9 6"/>
    <w:rPr>
      <w:rFonts w:cs="Times New Roman"/>
    </w:rPr>
  </w:style>
  <w:style w:type="character" w:customStyle="1" w:styleId="RTFNum97">
    <w:name w:val="RTF_Num 9 7"/>
    <w:rPr>
      <w:rFonts w:cs="Times New Roman"/>
    </w:rPr>
  </w:style>
  <w:style w:type="character" w:customStyle="1" w:styleId="RTFNum98">
    <w:name w:val="RTF_Num 9 8"/>
    <w:rPr>
      <w:rFonts w:cs="Times New Roman"/>
    </w:rPr>
  </w:style>
  <w:style w:type="character" w:customStyle="1" w:styleId="RTFNum99">
    <w:name w:val="RTF_Num 9 9"/>
    <w:rPr>
      <w:rFonts w:cs="Times New Roman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02">
    <w:name w:val="RTF_Num 10 2"/>
    <w:rPr>
      <w:rFonts w:cs="Times New Roman"/>
    </w:rPr>
  </w:style>
  <w:style w:type="character" w:customStyle="1" w:styleId="RTFNum103">
    <w:name w:val="RTF_Num 10 3"/>
    <w:rPr>
      <w:rFonts w:cs="Times New Roman"/>
    </w:rPr>
  </w:style>
  <w:style w:type="character" w:customStyle="1" w:styleId="RTFNum104">
    <w:name w:val="RTF_Num 10 4"/>
    <w:rPr>
      <w:rFonts w:cs="Times New Roman"/>
    </w:rPr>
  </w:style>
  <w:style w:type="character" w:customStyle="1" w:styleId="RTFNum105">
    <w:name w:val="RTF_Num 10 5"/>
    <w:rPr>
      <w:rFonts w:cs="Times New Roman"/>
    </w:rPr>
  </w:style>
  <w:style w:type="character" w:customStyle="1" w:styleId="RTFNum106">
    <w:name w:val="RTF_Num 10 6"/>
    <w:rPr>
      <w:rFonts w:cs="Times New Roman"/>
    </w:rPr>
  </w:style>
  <w:style w:type="character" w:customStyle="1" w:styleId="RTFNum107">
    <w:name w:val="RTF_Num 10 7"/>
    <w:rPr>
      <w:rFonts w:cs="Times New Roman"/>
    </w:rPr>
  </w:style>
  <w:style w:type="character" w:customStyle="1" w:styleId="RTFNum108">
    <w:name w:val="RTF_Num 10 8"/>
    <w:rPr>
      <w:rFonts w:cs="Times New Roman"/>
    </w:rPr>
  </w:style>
  <w:style w:type="character" w:customStyle="1" w:styleId="RTFNum109">
    <w:name w:val="RTF_Num 10 9"/>
    <w:rPr>
      <w:rFonts w:cs="Times New Roman"/>
    </w:rPr>
  </w:style>
  <w:style w:type="character" w:customStyle="1" w:styleId="RTFNum111">
    <w:name w:val="RTF_Num 11 1"/>
    <w:rPr>
      <w:rFonts w:cs="Times New Roman"/>
    </w:rPr>
  </w:style>
  <w:style w:type="character" w:customStyle="1" w:styleId="RTFNum112">
    <w:name w:val="RTF_Num 11 2"/>
    <w:rPr>
      <w:rFonts w:cs="Times New Roman"/>
    </w:rPr>
  </w:style>
  <w:style w:type="character" w:customStyle="1" w:styleId="RTFNum113">
    <w:name w:val="RTF_Num 11 3"/>
    <w:rPr>
      <w:rFonts w:cs="Times New Roman"/>
    </w:rPr>
  </w:style>
  <w:style w:type="character" w:customStyle="1" w:styleId="RTFNum114">
    <w:name w:val="RTF_Num 11 4"/>
    <w:rPr>
      <w:rFonts w:cs="Times New Roman"/>
    </w:rPr>
  </w:style>
  <w:style w:type="character" w:customStyle="1" w:styleId="RTFNum115">
    <w:name w:val="RTF_Num 11 5"/>
    <w:rPr>
      <w:rFonts w:cs="Times New Roman"/>
    </w:rPr>
  </w:style>
  <w:style w:type="character" w:customStyle="1" w:styleId="RTFNum116">
    <w:name w:val="RTF_Num 11 6"/>
    <w:rPr>
      <w:rFonts w:cs="Times New Roman"/>
    </w:rPr>
  </w:style>
  <w:style w:type="character" w:customStyle="1" w:styleId="RTFNum117">
    <w:name w:val="RTF_Num 11 7"/>
    <w:rPr>
      <w:rFonts w:cs="Times New Roman"/>
    </w:rPr>
  </w:style>
  <w:style w:type="character" w:customStyle="1" w:styleId="RTFNum118">
    <w:name w:val="RTF_Num 11 8"/>
    <w:rPr>
      <w:rFonts w:cs="Times New Roman"/>
    </w:rPr>
  </w:style>
  <w:style w:type="character" w:customStyle="1" w:styleId="RTFNum119">
    <w:name w:val="RTF_Num 11 9"/>
    <w:rPr>
      <w:rFonts w:cs="Times New Roman"/>
    </w:rPr>
  </w:style>
  <w:style w:type="character" w:customStyle="1" w:styleId="2">
    <w:name w:val="Заголовок 2 Знак"/>
    <w:basedOn w:val="10"/>
    <w:rPr>
      <w:rFonts w:ascii="Cambria, 'Times New Roman'" w:eastAsia="Cambria, 'Times New Roman'" w:hAnsi="Cambria, 'Times New Roman'" w:cs="Cambria, 'Times New Roman'"/>
      <w:b/>
      <w:bCs/>
      <w:color w:val="4F81BD"/>
      <w:sz w:val="26"/>
      <w:szCs w:val="26"/>
      <w:lang w:eastAsia="ru-RU"/>
    </w:rPr>
  </w:style>
  <w:style w:type="character" w:customStyle="1" w:styleId="5">
    <w:name w:val="Заголовок 5 Знак"/>
    <w:basedOn w:val="10"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8">
    <w:name w:val="Çàãîëîâîê 8 Çíàê"/>
    <w:basedOn w:val="10"/>
    <w:rPr>
      <w:rFonts w:eastAsia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9">
    <w:name w:val="Заголовок 9 Знак"/>
    <w:basedOn w:val="10"/>
    <w:rPr>
      <w:rFonts w:ascii="Cambria, 'Times New Roman'" w:eastAsia="Cambria, 'Times New Roman'" w:hAnsi="Cambria, 'Times New Roman'" w:cs="Cambria, 'Times New Roman'"/>
    </w:rPr>
  </w:style>
  <w:style w:type="character" w:customStyle="1" w:styleId="a3">
    <w:name w:val="Âåðõíèé êîëîíòèòóë Çíàê"/>
    <w:basedOn w:val="10"/>
    <w:rPr>
      <w:rFonts w:eastAsia="Times New Roman" w:cs="Times New Roman"/>
      <w:sz w:val="24"/>
      <w:szCs w:val="24"/>
      <w:lang w:val="ru-RU" w:eastAsia="ru-RU"/>
    </w:rPr>
  </w:style>
  <w:style w:type="character" w:customStyle="1" w:styleId="a4">
    <w:name w:val="Текст выноски Знак"/>
    <w:basedOn w:val="10"/>
    <w:rPr>
      <w:rFonts w:ascii="Tahoma" w:eastAsia="Tahoma" w:hAnsi="Tahoma" w:cs="Tahoma"/>
      <w:sz w:val="16"/>
      <w:szCs w:val="16"/>
      <w:lang w:eastAsia="ru-RU"/>
    </w:rPr>
  </w:style>
  <w:style w:type="character" w:customStyle="1" w:styleId="16">
    <w:name w:val="Номер страницы1"/>
    <w:basedOn w:val="10"/>
    <w:rPr>
      <w:rFonts w:cs="Times New Roman"/>
    </w:rPr>
  </w:style>
  <w:style w:type="character" w:customStyle="1" w:styleId="a5">
    <w:name w:val="Íèæíèé êîëîíòèòóë Çíàê"/>
    <w:basedOn w:val="10"/>
    <w:rPr>
      <w:rFonts w:eastAsia="Times New Roman" w:cs="Times New Roman"/>
      <w:sz w:val="24"/>
      <w:szCs w:val="24"/>
    </w:rPr>
  </w:style>
  <w:style w:type="character" w:customStyle="1" w:styleId="apple-converted-space">
    <w:name w:val="apple-converted-space"/>
  </w:style>
  <w:style w:type="character" w:customStyle="1" w:styleId="NumberingSymbols">
    <w:name w:val="Numbering Symbols"/>
  </w:style>
  <w:style w:type="character" w:customStyle="1" w:styleId="a6">
    <w:name w:val="Основной текст Знак"/>
    <w:rPr>
      <w:rFonts w:eastAsia="Courier New"/>
      <w:sz w:val="27"/>
      <w:szCs w:val="27"/>
      <w:lang w:val="uk-UA" w:bidi="ar-SA"/>
    </w:rPr>
  </w:style>
  <w:style w:type="character" w:customStyle="1" w:styleId="WW8Num4z0">
    <w:name w:val="WW8Num4z0"/>
    <w:rPr>
      <w:rFonts w:ascii="Times New Roman" w:hAnsi="Times New Roman" w:cs="Times New Roman"/>
      <w:sz w:val="28"/>
      <w:szCs w:val="28"/>
      <w:lang w:val="uk-UA"/>
    </w:rPr>
  </w:style>
  <w:style w:type="character" w:customStyle="1" w:styleId="WW8Num4z1">
    <w:name w:val="WW8Num4z1"/>
    <w:rPr>
      <w:sz w:val="28"/>
      <w:szCs w:val="28"/>
      <w:lang w:val="uk-UA"/>
    </w:rPr>
  </w:style>
  <w:style w:type="character" w:customStyle="1" w:styleId="17">
    <w:name w:val="Гиперссылка1"/>
    <w:rPr>
      <w:color w:val="0000FF"/>
      <w:u w:val="single"/>
    </w:rPr>
  </w:style>
  <w:style w:type="numbering" w:customStyle="1" w:styleId="RTFNum2">
    <w:name w:val="RTF_Num 2"/>
    <w:basedOn w:val="a2"/>
    <w:pPr>
      <w:numPr>
        <w:numId w:val="1"/>
      </w:numPr>
    </w:pPr>
  </w:style>
  <w:style w:type="numbering" w:customStyle="1" w:styleId="RTFNum3">
    <w:name w:val="RTF_Num 3"/>
    <w:basedOn w:val="a2"/>
    <w:pPr>
      <w:numPr>
        <w:numId w:val="2"/>
      </w:numPr>
    </w:pPr>
  </w:style>
  <w:style w:type="numbering" w:customStyle="1" w:styleId="RTFNum4">
    <w:name w:val="RTF_Num 4"/>
    <w:basedOn w:val="a2"/>
    <w:pPr>
      <w:numPr>
        <w:numId w:val="3"/>
      </w:numPr>
    </w:pPr>
  </w:style>
  <w:style w:type="numbering" w:customStyle="1" w:styleId="RTFNum5">
    <w:name w:val="RTF_Num 5"/>
    <w:basedOn w:val="a2"/>
    <w:pPr>
      <w:numPr>
        <w:numId w:val="4"/>
      </w:numPr>
    </w:pPr>
  </w:style>
  <w:style w:type="numbering" w:customStyle="1" w:styleId="RTFNum6">
    <w:name w:val="RTF_Num 6"/>
    <w:basedOn w:val="a2"/>
    <w:pPr>
      <w:numPr>
        <w:numId w:val="5"/>
      </w:numPr>
    </w:pPr>
  </w:style>
  <w:style w:type="numbering" w:customStyle="1" w:styleId="RTFNum7">
    <w:name w:val="RTF_Num 7"/>
    <w:basedOn w:val="a2"/>
    <w:pPr>
      <w:numPr>
        <w:numId w:val="6"/>
      </w:numPr>
    </w:pPr>
  </w:style>
  <w:style w:type="numbering" w:customStyle="1" w:styleId="RTFNum8">
    <w:name w:val="RTF_Num 8"/>
    <w:basedOn w:val="a2"/>
    <w:pPr>
      <w:numPr>
        <w:numId w:val="7"/>
      </w:numPr>
    </w:pPr>
  </w:style>
  <w:style w:type="numbering" w:customStyle="1" w:styleId="RTFNum9">
    <w:name w:val="RTF_Num 9"/>
    <w:basedOn w:val="a2"/>
    <w:pPr>
      <w:numPr>
        <w:numId w:val="8"/>
      </w:numPr>
    </w:pPr>
  </w:style>
  <w:style w:type="numbering" w:customStyle="1" w:styleId="RTFNum10">
    <w:name w:val="RTF_Num 10"/>
    <w:basedOn w:val="a2"/>
    <w:pPr>
      <w:numPr>
        <w:numId w:val="9"/>
      </w:numPr>
    </w:pPr>
  </w:style>
  <w:style w:type="numbering" w:customStyle="1" w:styleId="RTFNum11">
    <w:name w:val="RTF_Num 11"/>
    <w:basedOn w:val="a2"/>
    <w:pPr>
      <w:numPr>
        <w:numId w:val="10"/>
      </w:numPr>
    </w:pPr>
  </w:style>
  <w:style w:type="numbering" w:customStyle="1" w:styleId="WW8Num4">
    <w:name w:val="WW8Num4"/>
    <w:basedOn w:val="a2"/>
    <w:pPr>
      <w:numPr>
        <w:numId w:val="11"/>
      </w:numPr>
    </w:p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4328</Words>
  <Characters>2468</Characters>
  <Application>Microsoft Office Word</Application>
  <DocSecurity>0</DocSecurity>
  <Lines>20</Lines>
  <Paragraphs>13</Paragraphs>
  <ScaleCrop>false</ScaleCrop>
  <Company/>
  <LinksUpToDate>false</LinksUpToDate>
  <CharactersWithSpaces>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User</cp:lastModifiedBy>
  <cp:revision>4</cp:revision>
  <cp:lastPrinted>2025-01-08T10:02:00Z</cp:lastPrinted>
  <dcterms:created xsi:type="dcterms:W3CDTF">2025-01-09T08:58:00Z</dcterms:created>
  <dcterms:modified xsi:type="dcterms:W3CDTF">2025-01-21T14:15:00Z</dcterms:modified>
</cp:coreProperties>
</file>